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1CEA" w14:textId="39AACCAE" w:rsidR="00102768" w:rsidRPr="00737FF0" w:rsidRDefault="00737FF0" w:rsidP="006D6E0E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36"/>
          <w:szCs w:val="36"/>
          <w:lang w:eastAsia="en-IE"/>
        </w:rPr>
      </w:pPr>
      <w:r w:rsidRPr="00737FF0">
        <w:rPr>
          <w:rFonts w:asciiTheme="majorBidi" w:hAnsiTheme="majorBidi" w:cstheme="majorBidi"/>
          <w:b/>
          <w:noProof/>
          <w:sz w:val="36"/>
          <w:szCs w:val="36"/>
          <w:lang w:eastAsia="en-IE"/>
        </w:rPr>
        <w:drawing>
          <wp:anchor distT="0" distB="0" distL="114300" distR="114300" simplePos="0" relativeHeight="251665408" behindDoc="1" locked="0" layoutInCell="1" allowOverlap="1" wp14:anchorId="411E10B9" wp14:editId="3BFBAD20">
            <wp:simplePos x="0" y="0"/>
            <wp:positionH relativeFrom="column">
              <wp:posOffset>5762625</wp:posOffset>
            </wp:positionH>
            <wp:positionV relativeFrom="paragraph">
              <wp:posOffset>0</wp:posOffset>
            </wp:positionV>
            <wp:extent cx="537210" cy="741680"/>
            <wp:effectExtent l="0" t="0" r="0" b="1270"/>
            <wp:wrapThrough wrapText="bothSides">
              <wp:wrapPolygon edited="0">
                <wp:start x="0" y="0"/>
                <wp:lineTo x="0" y="21082"/>
                <wp:lineTo x="20681" y="21082"/>
                <wp:lineTo x="2068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37495" w:rsidRPr="00737FF0">
        <w:rPr>
          <w:rFonts w:asciiTheme="majorBidi" w:hAnsiTheme="majorBidi" w:cstheme="majorBidi"/>
          <w:b/>
          <w:sz w:val="36"/>
          <w:szCs w:val="36"/>
          <w:lang w:eastAsia="en-IE"/>
        </w:rPr>
        <w:t>Cód</w:t>
      </w:r>
      <w:proofErr w:type="spellEnd"/>
      <w:r w:rsidR="00437495" w:rsidRPr="00737FF0">
        <w:rPr>
          <w:rFonts w:asciiTheme="majorBidi" w:hAnsiTheme="majorBidi" w:cstheme="majorBidi"/>
          <w:b/>
          <w:sz w:val="36"/>
          <w:szCs w:val="36"/>
          <w:lang w:eastAsia="en-IE"/>
        </w:rPr>
        <w:t xml:space="preserve"> </w:t>
      </w:r>
      <w:proofErr w:type="spellStart"/>
      <w:r w:rsidR="00437495" w:rsidRPr="00737FF0">
        <w:rPr>
          <w:rFonts w:asciiTheme="majorBidi" w:hAnsiTheme="majorBidi" w:cstheme="majorBidi"/>
          <w:b/>
          <w:sz w:val="36"/>
          <w:szCs w:val="36"/>
          <w:lang w:eastAsia="en-IE"/>
        </w:rPr>
        <w:t>Iompar</w:t>
      </w:r>
      <w:proofErr w:type="spellEnd"/>
    </w:p>
    <w:p w14:paraId="48C19538" w14:textId="578CB49F" w:rsidR="00437495" w:rsidRPr="00737FF0" w:rsidRDefault="00102768" w:rsidP="006D6E0E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30"/>
          <w:szCs w:val="30"/>
          <w:lang w:eastAsia="en-IE"/>
        </w:rPr>
      </w:pPr>
      <w:r w:rsidRPr="00737FF0">
        <w:rPr>
          <w:rFonts w:asciiTheme="majorBidi" w:hAnsiTheme="majorBidi" w:cstheme="majorBidi"/>
          <w:b/>
          <w:sz w:val="30"/>
          <w:szCs w:val="30"/>
          <w:lang w:eastAsia="en-IE"/>
        </w:rPr>
        <w:t>Gaels</w:t>
      </w:r>
      <w:r w:rsidR="00437495" w:rsidRPr="00737FF0">
        <w:rPr>
          <w:rFonts w:asciiTheme="majorBidi" w:hAnsiTheme="majorBidi" w:cstheme="majorBidi"/>
          <w:b/>
          <w:sz w:val="30"/>
          <w:szCs w:val="30"/>
          <w:lang w:eastAsia="en-IE"/>
        </w:rPr>
        <w:t>coil na gCeithre Maol</w:t>
      </w:r>
    </w:p>
    <w:p w14:paraId="45866181" w14:textId="77777777" w:rsidR="00437495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Réamhrá</w:t>
      </w:r>
      <w:proofErr w:type="spellEnd"/>
    </w:p>
    <w:p w14:paraId="186CD9F9" w14:textId="77777777" w:rsidR="008C3FAD" w:rsidRPr="00B715D8" w:rsidRDefault="00437495" w:rsidP="006D6E0E">
      <w:pPr>
        <w:pStyle w:val="NoSpacing"/>
        <w:spacing w:line="276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IE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Cuireadh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polasaí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</w:t>
      </w:r>
      <w:r w:rsidR="00102768" w:rsidRPr="00B715D8">
        <w:rPr>
          <w:rFonts w:asciiTheme="majorBidi" w:hAnsiTheme="majorBidi" w:cstheme="majorBidi"/>
          <w:sz w:val="24"/>
          <w:szCs w:val="24"/>
          <w:lang w:eastAsia="en-IE"/>
        </w:rPr>
        <w:t>h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>éile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bhfoireann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teagaisc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líne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leis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treoirlínte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Bord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Naisiúnta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Leasa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darb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theidil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Fhorbairt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(2008).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Is Gaelscoil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="00102768" w:rsidRPr="00B715D8">
        <w:rPr>
          <w:rFonts w:asciiTheme="majorBidi" w:hAnsiTheme="majorBidi" w:cstheme="majorBidi"/>
          <w:sz w:val="24"/>
          <w:szCs w:val="24"/>
          <w:lang w:eastAsia="en-IE"/>
        </w:rPr>
        <w:t>Gaels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coil na gCeithre Maol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intinn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aici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dea-atmaisféar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chruthú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chaomhnú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forbhairt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oideachasiúl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soisialta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pearsanta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fisiciúil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cultúrtha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faoina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gcúram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chothú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</w:p>
    <w:p w14:paraId="56102360" w14:textId="0803E4CA" w:rsidR="008C3FAD" w:rsidRPr="00B715D8" w:rsidRDefault="008C3FAD" w:rsidP="006D6E0E">
      <w:pPr>
        <w:pStyle w:val="NoSpacing"/>
        <w:spacing w:line="276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IE"/>
        </w:rPr>
        <w:t>Réasúnaíocht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br/>
        <w:t xml:space="preserve">Rinne Bord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Ghaelscoil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na gCeithre Maol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cinneadh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dreachtú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&amp;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athbhreithniú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air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is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gá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chinntiú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riachtanais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dhlíthiúla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agus na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dea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chleachtais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leagtha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amach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leabhar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“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Fhorbairt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“ (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Treoirlínte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gcomhair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scoileanna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foilsithe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ag an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mBord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Náisiúnta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Leasa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) á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gcomhlíonadh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againn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Leagann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tAcht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(Leas) 2000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amach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nithe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leith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chaithfear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san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áireamh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gCód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.  De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Alt 23(2) den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Acht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(Leas) 2000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sonrófar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nithe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leanas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gCód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:</w:t>
      </w:r>
    </w:p>
    <w:p w14:paraId="4429F357" w14:textId="77777777" w:rsidR="008C3FAD" w:rsidRPr="00B715D8" w:rsidRDefault="008C3FAD" w:rsidP="006D6E0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na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caighdeáin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bheidh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hurramú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mac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léinn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scoil</w:t>
      </w:r>
      <w:proofErr w:type="spellEnd"/>
    </w:p>
    <w:p w14:paraId="186925CD" w14:textId="77777777" w:rsidR="008C3FAD" w:rsidRPr="00B715D8" w:rsidRDefault="008C3FAD" w:rsidP="006D6E0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na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céimeanna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thógfar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dhiúltaíonn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theipeann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caighdeáin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chomhlíonadh</w:t>
      </w:r>
      <w:proofErr w:type="spellEnd"/>
    </w:p>
    <w:p w14:paraId="14DBF11B" w14:textId="77777777" w:rsidR="008C3FAD" w:rsidRPr="00B715D8" w:rsidRDefault="008C3FAD" w:rsidP="006D6E0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na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nósanna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imeachta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bheidh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leanúint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sula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bhféadfar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mac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léinn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chuir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dhíbirt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scoil</w:t>
      </w:r>
      <w:proofErr w:type="spellEnd"/>
    </w:p>
    <w:p w14:paraId="54BD6529" w14:textId="77777777" w:rsidR="008C3FAD" w:rsidRPr="00B715D8" w:rsidRDefault="008C3FAD" w:rsidP="006D6E0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na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forais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cúinsí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gcuirtear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deireadh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, agus</w:t>
      </w:r>
    </w:p>
    <w:p w14:paraId="00DEB342" w14:textId="77777777" w:rsidR="008C3FAD" w:rsidRPr="00B715D8" w:rsidRDefault="008C3FAD" w:rsidP="006D6E0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na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nósanna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imeachta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leanfar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as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láthair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(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aischuir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chuig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Ghníomhaireacht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um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Leanaí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Teaghlach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(TUSLA).</w:t>
      </w:r>
    </w:p>
    <w:p w14:paraId="7A8FAAE3" w14:textId="4BC56501" w:rsidR="008C3FAD" w:rsidRPr="00B715D8" w:rsidRDefault="008C3FAD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Iompa</w:t>
      </w:r>
      <w:r w:rsidR="00BA3326"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</w:t>
      </w:r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fáil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shuíomh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idirlín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cóip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fáil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oifig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.  </w:t>
      </w:r>
    </w:p>
    <w:p w14:paraId="0A035F6B" w14:textId="77777777" w:rsidR="00DD20B3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Aidhmeannna</w:t>
      </w:r>
      <w:proofErr w:type="spellEnd"/>
      <w:r w:rsidRPr="00B715D8">
        <w:rPr>
          <w:rFonts w:asciiTheme="majorBidi" w:hAnsiTheme="majorBidi" w:cstheme="majorBidi"/>
          <w:i/>
          <w:iCs/>
          <w:sz w:val="24"/>
          <w:szCs w:val="24"/>
          <w:u w:val="single"/>
          <w:lang w:eastAsia="en-IE"/>
        </w:rPr>
        <w:t xml:space="preserve"> 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mbeadh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feidhmiú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hórdiúil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is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harmóineach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Chun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timpeallacht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foghlama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fheabhsú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ionas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mbeadh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abalta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dul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cinn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ngach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gné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den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fhéin-fhorbairt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Chun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atmaisféar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chruthú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meas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fulaingt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machnamh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dhaoine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Chun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</w:t>
      </w:r>
      <w:r w:rsidR="00BA3326"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>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dearfach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féinsmacht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spreagadh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i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ngach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difríochtaí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idir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aithint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difríochtaí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si</w:t>
      </w:r>
      <w:r w:rsidR="002D4137" w:rsidRPr="00B715D8">
        <w:rPr>
          <w:rFonts w:asciiTheme="majorBidi" w:hAnsiTheme="majorBidi" w:cstheme="majorBidi"/>
          <w:sz w:val="24"/>
          <w:szCs w:val="24"/>
          <w:lang w:eastAsia="en-IE"/>
        </w:rPr>
        <w:t>n.</w:t>
      </w:r>
      <w:r w:rsidR="002D4137"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Chun </w:t>
      </w:r>
      <w:proofErr w:type="spellStart"/>
      <w:r w:rsidR="002D4137" w:rsidRPr="00B715D8">
        <w:rPr>
          <w:rFonts w:asciiTheme="majorBidi" w:hAnsiTheme="majorBidi" w:cstheme="majorBidi"/>
          <w:sz w:val="24"/>
          <w:szCs w:val="24"/>
          <w:lang w:eastAsia="en-IE"/>
        </w:rPr>
        <w:t>sláinte</w:t>
      </w:r>
      <w:proofErr w:type="spellEnd"/>
      <w:r w:rsidR="002D4137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leas </w:t>
      </w:r>
      <w:proofErr w:type="spellStart"/>
      <w:r w:rsidR="002D4137" w:rsidRPr="00B715D8">
        <w:rPr>
          <w:rFonts w:asciiTheme="majorBidi" w:hAnsiTheme="majorBidi" w:cstheme="majorBidi"/>
          <w:sz w:val="24"/>
          <w:szCs w:val="24"/>
          <w:lang w:eastAsia="en-IE"/>
        </w:rPr>
        <w:t>bai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>ll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="002D4137" w:rsidRPr="00B715D8">
        <w:rPr>
          <w:rFonts w:asciiTheme="majorBidi" w:hAnsiTheme="majorBidi" w:cstheme="majorBidi"/>
          <w:sz w:val="24"/>
          <w:szCs w:val="24"/>
          <w:lang w:eastAsia="en-IE"/>
        </w:rPr>
        <w:t>an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chomhphobail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chinntiú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Chun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cabhrú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daltaí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nósanna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imeachta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chóid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thuiscint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comhoibriú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leo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bpolasaí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Chun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cinntiú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córas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rialacha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luachanna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saothair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smacht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bheannaí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curtha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féarálta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seasmhach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="00DD20B3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</w:p>
    <w:p w14:paraId="627D8093" w14:textId="38686796" w:rsidR="00DD20B3" w:rsidRPr="00B715D8" w:rsidRDefault="00DD20B3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Cinnteoidh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Cód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Iompraíochta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bhfreastalófar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indibhidiúlacht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riachtanais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oideachais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chomhionannas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, agus ag an am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céanna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aitheantas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thabhairt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cheart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gach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linbh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oideachas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fháil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dtimpeallacht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suaimhneach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>.</w:t>
      </w:r>
    </w:p>
    <w:p w14:paraId="5C2B97C3" w14:textId="77777777" w:rsidR="00D654F9" w:rsidRPr="00B715D8" w:rsidRDefault="00D654F9" w:rsidP="006D6E0E">
      <w:pPr>
        <w:shd w:val="clear" w:color="auto" w:fill="FFFFFF"/>
        <w:spacing w:before="450" w:after="375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Dualgais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Rannpháirtithe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leith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Chóid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Iompair</w:t>
      </w:r>
      <w:proofErr w:type="spellEnd"/>
    </w:p>
    <w:p w14:paraId="0F6A006A" w14:textId="77777777" w:rsidR="00D654F9" w:rsidRPr="00B715D8" w:rsidRDefault="00D654F9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Dualgais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Bhord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Bainistíochta</w:t>
      </w:r>
      <w:proofErr w:type="spellEnd"/>
    </w:p>
    <w:p w14:paraId="709E9D8C" w14:textId="77777777" w:rsidR="00D654F9" w:rsidRPr="00B715D8" w:rsidRDefault="00D654F9" w:rsidP="006D6E0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lastRenderedPageBreak/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timpeallacht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shábháilte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chompordach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00F0929" w14:textId="77777777" w:rsidR="00D654F9" w:rsidRPr="00B715D8" w:rsidRDefault="00D654F9" w:rsidP="006D6E0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Tacaíocht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/don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fhoireann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Chóid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2BDF22C4" w14:textId="77777777" w:rsidR="00D654F9" w:rsidRPr="00B715D8" w:rsidRDefault="00D654F9" w:rsidP="006D6E0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dhaingniú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2A458DE0" w14:textId="77777777" w:rsidR="00D654F9" w:rsidRPr="00B715D8" w:rsidRDefault="00D654F9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Dualgais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Phríomhoide</w:t>
      </w:r>
      <w:proofErr w:type="spellEnd"/>
    </w:p>
    <w:p w14:paraId="49608797" w14:textId="77777777" w:rsidR="00D654F9" w:rsidRPr="00B715D8" w:rsidRDefault="00D654F9" w:rsidP="006D6E0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Atmaisféar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dearfach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oideachasúil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73E950F" w14:textId="77777777" w:rsidR="00D654F9" w:rsidRPr="00B715D8" w:rsidRDefault="00D654F9" w:rsidP="006D6E0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gcuirtear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bhealach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cóir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cothrom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comhsheasmhach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56E914D3" w14:textId="77777777" w:rsidR="00D654F9" w:rsidRPr="00B715D8" w:rsidRDefault="00D654F9" w:rsidP="006D6E0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Athbhreithniú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eagrú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46D0BB38" w14:textId="77777777" w:rsidR="00D654F9" w:rsidRPr="00B715D8" w:rsidRDefault="00D654F9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Dualgais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Mhúinteora</w:t>
      </w:r>
      <w:proofErr w:type="spellEnd"/>
    </w:p>
    <w:p w14:paraId="50AB21A5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Tacú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é á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503689A9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Timpeallacht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shábháilte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áit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gur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dul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oibre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574C069D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Aitheantas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moladh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mhaith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AA6964B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Obair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mhúinteora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réiteach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ullmhú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cheartú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03E08C3F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Aitheantas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bhuanna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éagsúla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riachtanais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58710DEC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béasach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cóir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cothrom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pobal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04300A0E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dtugtar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deis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cur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41FE5D1B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dtugtar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deis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phaiste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curtha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t(h)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aobh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scéal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56469A1E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Déileáil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).</w:t>
      </w:r>
    </w:p>
    <w:p w14:paraId="6D934B69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Dul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dteagmháil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gcomhairle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maidir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hiompar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46C0E52B" w14:textId="77777777" w:rsidR="00D654F9" w:rsidRPr="00B715D8" w:rsidRDefault="00D654F9" w:rsidP="006D6E0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Tacú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c(h)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omhmhúinteoirí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0E8CB0C8" w14:textId="3C0463AC" w:rsidR="006D6E0E" w:rsidRPr="00737FF0" w:rsidRDefault="00D654F9" w:rsidP="00737FF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Ceannasaíocht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ghlacadh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smacht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rang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cuairteoir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/ag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caint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rang.</w:t>
      </w:r>
    </w:p>
    <w:p w14:paraId="1FEA0AFD" w14:textId="2CD8A708" w:rsidR="00D654F9" w:rsidRPr="00B715D8" w:rsidRDefault="00D654F9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Dualgais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Pháiste</w:t>
      </w:r>
      <w:proofErr w:type="spellEnd"/>
    </w:p>
    <w:p w14:paraId="70B45A5C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poncúil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51FB5C14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Gaeilge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seomra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chlós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dtimpeallacht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ócáidí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bhaineann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cúrsaí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(i.e.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turais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cluichí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comórtais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sacraimintí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.).</w:t>
      </w:r>
    </w:p>
    <w:p w14:paraId="33085165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Éide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Ghaelscoil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gCeithre Maol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iomláine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chaitheamh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61275945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Cloí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rialacha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/an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3D989424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Éisteacht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glacadh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húdarás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comhairle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mhúinteora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Meas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thaispeáint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ball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phobal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21780E62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Meas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thaispeáint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mhaoin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mhaoin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5CC8F42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gcuirfeadh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n-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aon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mbaol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63A09FA8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Gan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gránna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glaoch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ainmneacha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eascaine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2419D137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trealamh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leabhair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acu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gcónaí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0D7BF503" w14:textId="77777777" w:rsidR="00D654F9" w:rsidRPr="00B715D8" w:rsidRDefault="00D654F9" w:rsidP="006D6E0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Aird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rialacha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rialacha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6773393F" w14:textId="77777777" w:rsidR="00D654F9" w:rsidRPr="00B715D8" w:rsidRDefault="00D654F9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Dualgais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Tuismitheora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/an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Chaomhnóra</w:t>
      </w:r>
      <w:proofErr w:type="spellEnd"/>
    </w:p>
    <w:p w14:paraId="4A6818D4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spreagadh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meas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acu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orthu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dhaoine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mhaoin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68D48EC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lastRenderedPageBreak/>
        <w:t>Déanamh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ndéanann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poncúil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45333949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éide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iomláine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chaitheamh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59297E29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sláintiúil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deoch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bpaistí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27D9C02A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Suim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léiriú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tacaíocht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spreagadh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gcuid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n-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67ADD9DB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eolach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tacaíocht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38B9528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Comhoibriú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cur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dhaoine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rang.</w:t>
      </w:r>
    </w:p>
    <w:p w14:paraId="6CE5D6E7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eolas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láthair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48723EAC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eolas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bhaile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61DB35E8" w14:textId="77777777" w:rsidR="00D654F9" w:rsidRPr="00B715D8" w:rsidRDefault="00D654F9" w:rsidP="006D6E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eolas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aon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fhadhb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chuirfeadh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dhul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3284513E" w14:textId="77777777" w:rsidR="00815971" w:rsidRPr="00B715D8" w:rsidRDefault="00815971" w:rsidP="006D6E0E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Coinneofar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leanaí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Riachtanais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Speisialta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eolas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rialta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faoi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féadfar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iarraidh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orthu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oibriú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straitéisí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éifeachtacha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cheapadh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cabhrú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fheabhsú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D’fhéadfadh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oibriú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comhoibriú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Cúntóir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Riachtanas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Speisialta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gceist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leis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, agus/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plean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POA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aontú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D’fhéadfadh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mbeadh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baint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seirbhísí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tacaíochta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nós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NEPS, an SENO agus an STOS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chomhthéacs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.</w:t>
      </w:r>
    </w:p>
    <w:p w14:paraId="192D9509" w14:textId="77777777" w:rsidR="00815971" w:rsidRPr="00B715D8" w:rsidRDefault="00815971" w:rsidP="006D6E0E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Spreagfar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phlé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lena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bpáistí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tacú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hiarrachtaí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é a chur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color w:val="000000"/>
          <w:sz w:val="24"/>
          <w:szCs w:val="24"/>
          <w:lang w:eastAsia="en-IE"/>
        </w:rPr>
        <w:t>.</w:t>
      </w:r>
    </w:p>
    <w:p w14:paraId="5DA2BDD7" w14:textId="77777777" w:rsidR="00FF6680" w:rsidRPr="00B715D8" w:rsidRDefault="00FF6680" w:rsidP="006D6E0E">
      <w:pPr>
        <w:rPr>
          <w:rFonts w:asciiTheme="majorBidi" w:eastAsia="Times New Roman" w:hAnsiTheme="majorBidi" w:cstheme="majorBidi"/>
          <w:sz w:val="24"/>
          <w:szCs w:val="24"/>
          <w:lang w:eastAsia="en-IE"/>
        </w:rPr>
      </w:pPr>
    </w:p>
    <w:p w14:paraId="4DCA11F1" w14:textId="425F5092" w:rsidR="00BC789F" w:rsidRPr="00B715D8" w:rsidRDefault="00BC789F" w:rsidP="006D6E0E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</w:rPr>
        <w:t>Daltaí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</w:rPr>
        <w:t>bhfuil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</w:rPr>
        <w:t>Riachtanais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</w:rPr>
        <w:t>Speisialta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</w:rPr>
        <w:t>acu</w:t>
      </w:r>
      <w:proofErr w:type="spellEnd"/>
    </w:p>
    <w:p w14:paraId="5C1F3A0B" w14:textId="77777777" w:rsidR="00BC789F" w:rsidRPr="00B715D8" w:rsidRDefault="00BC789F" w:rsidP="006D6E0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</w:rPr>
        <w:t>Beidh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dhaltaí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bhfuil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riachtanais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acu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cloí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le ‘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Cód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Iompraíochta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’ na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ach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úsáidfidh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múinteoirí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mbreithiúnas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gairmiúil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agus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Cód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á chur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bhfeidhm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acu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>.</w:t>
      </w:r>
    </w:p>
    <w:p w14:paraId="35029CA0" w14:textId="77777777" w:rsidR="00BC789F" w:rsidRPr="00B715D8" w:rsidRDefault="00BC789F" w:rsidP="006D6E0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</w:rPr>
        <w:t>Díreoidh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obair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mhúinteora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príomha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rialacha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mhúineadh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leanaí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bhfuil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RSO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acu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cuidiú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leo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agus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iarmhairtí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thuiscint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Coinneofar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tuismitheoirí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bpáistí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seo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eolas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rialta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faoi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bpáiste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b’fhéidir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n-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iarrfar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orthu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oibriú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leis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chun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straitéisí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éifeachtacha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cheapadh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chun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cabhrú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leis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bpáiste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c(h)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uid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iompair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fheabhsú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>.</w:t>
      </w:r>
    </w:p>
    <w:p w14:paraId="4CA77C0C" w14:textId="56B44D88" w:rsidR="003B24BF" w:rsidRPr="00B715D8" w:rsidRDefault="00BC789F" w:rsidP="006D6E0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</w:rPr>
        <w:t>D’fhéadfadh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mbeadh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oibriú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comhoibriú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Cúntóir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Riachtanas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gceist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leis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seo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>, agus/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plean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POA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chomhaontú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D’fhéadfadh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mbeadh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baint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seirbhísí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tacaíochta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nós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NEPS, SENO agus STOS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seo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Úsáidímid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Cláracha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leith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nós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STOP, THINK DO, S.A.L.T. mar is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cuí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.  Is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féidir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aistrithe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úsáid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chun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tacú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leanaí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bhfuil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RSO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acu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freisin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>.</w:t>
      </w:r>
    </w:p>
    <w:p w14:paraId="4F577BBD" w14:textId="587F51BF" w:rsidR="004A7CF8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Taobh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Amuigh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 xml:space="preserve"> den Rang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Is í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Ghaeilge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príomh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theanga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í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gclós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cloí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hordaithe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treoracha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mhúinteora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inghlachtha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bagairt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leas-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ainmneacha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orthu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ghlactar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bulaíocht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idir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bulaíocht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fisiciúil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siceolaíochta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mothúchánach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Pléitear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nósananna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imeachtaí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gearáin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gcomhair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cur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Leith/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bhulaíochta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pholasaí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frithbhulaíochta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laethanta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fliucha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fanacht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seomraí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teacht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rialta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poncúil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leithscéala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dtuismitheoir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caomhnóir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siad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déanach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fanacht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thalamh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linn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ach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amháin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turasanna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faoi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fheitheoireacht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múinteoirí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cheadtaítear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uirlisí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dáinséaracha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bhféadfadh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daoine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tú-féin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mbaol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gclós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chuireann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ort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abair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leo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é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stopadh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ma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leanann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aghaidh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inis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mhúinteoir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dhualgais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clóis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faoi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ghlactar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himirt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garbh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bulaíocht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drochtheanga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droch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droch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gheaitsíocht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nithe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pearsanta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lastRenderedPageBreak/>
        <w:t xml:space="preserve">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ghortaíonn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daoine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Seasann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ciúin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socar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line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díreach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bhuailtear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clog. </w:t>
      </w:r>
    </w:p>
    <w:p w14:paraId="6A32CE62" w14:textId="4EB797DE" w:rsidR="004A7CF8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sa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Seomra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Ranga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Rialacha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Ranga</w:t>
      </w:r>
      <w:r w:rsidR="007457F7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 -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tús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scoilbhliana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acadúil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cuirfidh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múinteoir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liosta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riaileacha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chéile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bunaithe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phríomhrialacha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Beidh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rialacha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thaispeántas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seomra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>• •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leabhair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ábhair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acu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ndícheall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tascanna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scríofa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curtha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láthair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néata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meas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acu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gcomh-dhaltaí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treoracha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mhúinteora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leanúint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glacfar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l’aon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droch-iompar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toisc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gcuireann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dhul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cinn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oideachasiúil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agat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gcás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raibh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láthair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déanach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iarraidh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fhágáil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roimh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1:30 (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naionáin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) 2.30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i.n.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meas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cineáltas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thaispeáint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bhaill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foirne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cuairteoirí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ghlactar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hais-freagraí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Is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briseadh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mhór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den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chód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smachta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é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bagrach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foréigeanach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baill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foirne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ghlacfar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leis.</w:t>
      </w:r>
    </w:p>
    <w:p w14:paraId="3A2485CE" w14:textId="77777777" w:rsidR="004A7CF8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Timpeallacht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comhoibreach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dícheallach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seomraí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talamh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choinneáil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glan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meas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thaispeáint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fhearas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trealamh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troscán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meas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thaispeáint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d’earraí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aire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mhaith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d’ár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leabhair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freisin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</w:p>
    <w:p w14:paraId="22044C70" w14:textId="77777777" w:rsidR="00FE21EA" w:rsidRPr="00B715D8" w:rsidRDefault="00FE21EA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en-IE"/>
        </w:rPr>
        <w:t>Riail</w:t>
      </w:r>
      <w:proofErr w:type="spellEnd"/>
      <w:r w:rsidRPr="00B715D8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en-IE"/>
        </w:rPr>
        <w:t>Gaeilge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br/>
        <w:t xml:space="preserve">Is í an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Ghaeilge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teanga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labhartha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Caithfidh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Gaeilge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labhairt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seomra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chlós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dtimpeallacht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ócáidí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bhaineann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cúrsaí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(i.e.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turais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cluichí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,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comórtais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sacraimintí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rl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.). 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Caithfear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aird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Riail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Gaeilge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gcónaí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Níl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cead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Béarla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labhairt</w:t>
      </w:r>
      <w:proofErr w:type="spellEnd"/>
      <w:r w:rsidRPr="00B715D8">
        <w:rPr>
          <w:rFonts w:asciiTheme="majorBidi" w:eastAsia="Times New Roman" w:hAnsiTheme="majorBidi" w:cstheme="majorBidi"/>
          <w:color w:val="333333"/>
          <w:sz w:val="24"/>
          <w:szCs w:val="24"/>
          <w:lang w:eastAsia="en-IE"/>
        </w:rPr>
        <w:t>.</w:t>
      </w:r>
    </w:p>
    <w:p w14:paraId="43731CCA" w14:textId="77777777" w:rsidR="004A7CF8" w:rsidRPr="00B715D8" w:rsidRDefault="004A7CF8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</w:p>
    <w:p w14:paraId="60DF1C0E" w14:textId="0DA8F0AC" w:rsidR="00FE21EA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Éide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agus Cur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láthair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dhaltaí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éide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oifigiúil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chaitheamh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bhíonn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siad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glacadh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son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cheadaítear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caipíní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seaicéidí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éadaí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taobh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amuigh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chaitheamh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seomraí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cead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>• An t-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aon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bhall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seoide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ceadaithe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uaireadóir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rosta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peire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singil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d’fháinní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cluaise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stodaithe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seodra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ghníomhaíochtaí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corpoideachais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thoileann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múinteoir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é.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Ba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chóir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éadaí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cultacha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reatha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caite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glan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néata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="001A38C0" w:rsidRPr="00B715D8">
        <w:rPr>
          <w:rFonts w:asciiTheme="majorBidi" w:hAnsiTheme="majorBidi" w:cstheme="majorBidi"/>
          <w:sz w:val="24"/>
          <w:szCs w:val="24"/>
          <w:lang w:eastAsia="en-IE"/>
        </w:rPr>
        <w:t>&amp;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crot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maith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orthu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cosc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smidiú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</w:p>
    <w:p w14:paraId="2525B74D" w14:textId="77777777" w:rsidR="00102768" w:rsidRPr="00B715D8" w:rsidRDefault="00102768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</w:p>
    <w:p w14:paraId="3224593C" w14:textId="32F5BD05" w:rsidR="004A7CF8" w:rsidRPr="00B715D8" w:rsidRDefault="00FE21EA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Réadmhaoin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phríobháideach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 xml:space="preserve"> &amp;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Scoile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Iarrtar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pháistí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meas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acu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mhaoin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/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earraí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chóir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dóibh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íoc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as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aon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damáiste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dhéanann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siad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air. </w:t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cóir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maoin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pearsanta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fhágáil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cheadaítear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fóin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póca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="00437495" w:rsidRPr="00B715D8">
        <w:rPr>
          <w:rFonts w:asciiTheme="majorBidi" w:hAnsiTheme="majorBidi" w:cstheme="majorBidi"/>
          <w:b/>
          <w:sz w:val="24"/>
          <w:szCs w:val="24"/>
          <w:lang w:eastAsia="en-IE"/>
        </w:rPr>
        <w:br/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Ba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chóir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ainmneacha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bpáistí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marcáilte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mharcáil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earraí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pearsanta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fad.</w:t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Ba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chóir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timpeallacht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choimeád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saor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ó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bhrúscar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</w:p>
    <w:p w14:paraId="071F52BB" w14:textId="782AA34C" w:rsidR="007C1A14" w:rsidRPr="00B715D8" w:rsidRDefault="007C1A14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</w:p>
    <w:p w14:paraId="03206897" w14:textId="77777777" w:rsidR="00AF185C" w:rsidRPr="00B715D8" w:rsidRDefault="00AF185C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u w:val="single"/>
          <w:lang w:eastAsia="en-IE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Luachanna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saothair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&amp;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aitheantas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dhea-iompair</w:t>
      </w:r>
      <w:proofErr w:type="spellEnd"/>
    </w:p>
    <w:p w14:paraId="0D590C60" w14:textId="77777777" w:rsidR="00AF185C" w:rsidRPr="00B715D8" w:rsidRDefault="00AF185C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lastRenderedPageBreak/>
        <w:t xml:space="preserve">Ta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mar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sprioc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gcód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féin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smacht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chothú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dea-iompar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spreagadh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Aithníonn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ceart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sábháilteach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dtimpeallacht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foghlama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Tuigeann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múinteoirí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tabhacht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bhaineann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strátéis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smachta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dearfach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díriú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dearfach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gclós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luach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saothair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dóibh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bhíonn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siad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maith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Is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straitéisí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úsáid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Focal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dearfach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gcluas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Moladh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comhair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grúpa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Cúntas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scríofa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ndialann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cóipleabhair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 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Straitéis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spreagadh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i.e.réaltaí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greamóga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teastais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boinn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etc. 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Cuairt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bhall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foirne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bPríomhoide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bhfaigheadh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moladh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 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dea-iompar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luí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Teastais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dea-iompair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 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Stampairí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sticéirí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Dearbháin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oíche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shaor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ó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Am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órga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mar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luach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saothair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Tabharfar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aitheantas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is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fearr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ó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thaobh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Gaeilge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mholadh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ó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bhéal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ticéidí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cártaí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aitheantas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dóibh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Gaelgeoirí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Seachtaine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/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Gaeilgeoir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Míosa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</w:p>
    <w:p w14:paraId="08E486CB" w14:textId="520FEE5E" w:rsidR="007C1A14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T</w:t>
      </w:r>
      <w:r w:rsidR="007C1A14"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reoracha</w:t>
      </w:r>
      <w:proofErr w:type="spellEnd"/>
      <w:r w:rsidR="007C1A14"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ginearálta</w:t>
      </w:r>
      <w:proofErr w:type="spellEnd"/>
      <w:r w:rsidR="007C1A14"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iompair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Iarrtar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rang a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gcuid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rialacha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féin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dhréachtú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rialacha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oiriúnach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d’aois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d’aibíocht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bpáistí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rang sin. 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Déantar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rialacha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phlé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minic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ach go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háirithe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="007C1A14"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rang OSPS.</w:t>
      </w:r>
    </w:p>
    <w:p w14:paraId="7378221E" w14:textId="62C1CA7D" w:rsidR="00AF185C" w:rsidRPr="00B715D8" w:rsidRDefault="007C1A14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Bulaíocht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  <w:t>‘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Séard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bulaíocht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bagairt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ionsaí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duine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grúpa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dhuine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dhaoine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leanúnach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mbagairt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ó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bhéal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síceolaíoch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leictreonach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fisiciúil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ghlacfar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choíche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bulaíocht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nGaelscoil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ma gCeithre Maol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beifear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comhoibriú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iomlán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déileáil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heachtraí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bulaíochta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Pholasaí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Frithbhulaíochta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75FC9124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Nós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imeachta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asláithreacht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a chur in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iúl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.</w:t>
      </w: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  </w:t>
      </w: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dhualgas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iúl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scríbhinn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)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láthair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fáth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asláithreacht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Iarrtar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litir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mhíniúcháin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dialann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sheoladh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chuig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)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láthair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bharr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tinnis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Moltar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laethanta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saoire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bhliana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Sa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gcailleann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20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níos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dualgas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é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TUSLA,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Ghníomhaireacht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um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Leanaí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Teaghlach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 Más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bharr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tinnis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chaill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laethanta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cuirtear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Tugann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aitheantas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bliain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raibh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tinrimh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acu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scoilbhliain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sin.</w:t>
      </w:r>
    </w:p>
    <w:p w14:paraId="010BCA38" w14:textId="7449F0B8" w:rsidR="00102768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Aire do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phaistí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roimh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/tar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éis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am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Cuirtear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iúl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nglacfaidh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Bord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aon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fhreagracht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thagann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roimh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8.40 a.m.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tar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éis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1.30 p.m. (do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naíonáin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)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2.30 p.m. do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freagrach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as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tar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éis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am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glacadh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eagraithe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aitheanta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mBord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Caithfidh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tar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éis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am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thuiscint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60FE4477" w14:textId="77777777" w:rsidR="007457F7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Stráitéisí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Uile-Scoile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mar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fhreagra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mhíoiriúnach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Córas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luath-rabhaidh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comhartha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soiléir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mbeidh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smachtbheanna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gceist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leanann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aghaidh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.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Tugann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é sin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athrú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lastRenderedPageBreak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mór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mhúinteoirí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taifead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scríofa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choimeád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dhrochiompar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dáiríre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maraon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taifead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athraithe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dearfacha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thagann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deacrachtaí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faoi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fúithí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</w:p>
    <w:p w14:paraId="702F53E2" w14:textId="62B1FB30" w:rsidR="007457F7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Samplaí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Drochiompar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 xml:space="preserve"> (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Níl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rud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lang w:eastAsia="en-IE"/>
        </w:rPr>
        <w:t>ann</w:t>
      </w:r>
      <w:proofErr w:type="spellEnd"/>
      <w:r w:rsidR="00AC3F4D" w:rsidRPr="00B715D8">
        <w:rPr>
          <w:rFonts w:asciiTheme="majorBidi" w:hAnsiTheme="majorBidi" w:cstheme="majorBidi"/>
          <w:b/>
          <w:sz w:val="24"/>
          <w:szCs w:val="24"/>
          <w:lang w:eastAsia="en-IE"/>
        </w:rPr>
        <w:t>)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Ag cur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isteach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obair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="00AC3F4D"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>• A</w:t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g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rith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bhfoirgneamh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="00AC3F4D"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fágáil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suíocháin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cead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linn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sosanna</w:t>
      </w:r>
      <w:proofErr w:type="spellEnd"/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fágá</w:t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il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bhrúscair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timpeall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scoile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drochbhéasach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drochmhúinte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>• Obair-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neamhdéanta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neamhchríochnaithe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gan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cúis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Imirt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gharbh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scríobh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scaipeadh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nótaí</w:t>
      </w:r>
      <w:proofErr w:type="spellEnd"/>
    </w:p>
    <w:p w14:paraId="4060D1A2" w14:textId="53A4B136" w:rsidR="00AC3F4D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  <w:lang w:eastAsia="en-IE"/>
        </w:rPr>
        <w:t>Drochiompar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  <w:lang w:eastAsia="en-IE"/>
        </w:rPr>
        <w:t>Níos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  <w:lang w:eastAsia="en-IE"/>
        </w:rPr>
        <w:t>Dáirire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chuireann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seasmhach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múinteoireacht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foghlaim</w:t>
      </w:r>
      <w:proofErr w:type="spellEnd"/>
    </w:p>
    <w:p w14:paraId="4FD41CC3" w14:textId="77777777" w:rsidR="00102768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nimhneach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(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bulaíocht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cur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leanunach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idirdhealú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ansmacht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áireamh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).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goid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loitiméireacht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úsáid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drochtheanga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dtreo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baill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foirne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Ag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diúl</w:t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tiu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treoracha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foirne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leanúint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Buile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/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ionsaí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fisic</w:t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iúil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dheanamh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pháiste</w:t>
      </w:r>
      <w:proofErr w:type="spellEnd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Úsáid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fóin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poca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rith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>lae</w:t>
      </w:r>
      <w:proofErr w:type="spellEnd"/>
    </w:p>
    <w:p w14:paraId="5D56F93C" w14:textId="3C597B18" w:rsidR="00AC3F4D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i/>
          <w:iCs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Smachtbhannaí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  <w:u w:val="single"/>
          <w:lang w:eastAsia="en-IE"/>
        </w:rPr>
        <w:t>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Is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nósanna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imeachta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smachta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grádaithe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leantar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bhristear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riaileacha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Réasúnaíocht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="004A7CF8"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Tasc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arís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mura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se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sásúil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Ceartú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comhairle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chonas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fheabhsú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Iad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scarúint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sealadach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ó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chairde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seomra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> </w:t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Caillteanas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Pribhléidí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bheaga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e.g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Am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órga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>.</w:t>
      </w:r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> </w:t>
      </w:r>
    </w:p>
    <w:p w14:paraId="0B4237A8" w14:textId="77777777" w:rsidR="00102768" w:rsidRPr="00B715D8" w:rsidRDefault="00AC3F4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Iad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amach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rang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eile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má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leanann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siad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cur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isteach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dhul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chun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cinn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ranga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Nóta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dialann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obair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bhaile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nóta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rúnda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abhaile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nó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glaoch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abhaile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Geibhinn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/Detention Ag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fanacht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isigh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 am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lón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chun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obair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breise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dhéanamh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br/>
        <w:t xml:space="preserve">• An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fón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bhaint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den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pháiste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r w:rsidR="001A38C0" w:rsidRPr="00B715D8">
        <w:rPr>
          <w:rFonts w:asciiTheme="majorBidi" w:hAnsiTheme="majorBidi" w:cstheme="majorBidi"/>
          <w:sz w:val="24"/>
          <w:szCs w:val="24"/>
          <w:lang w:eastAsia="en-IE"/>
        </w:rPr>
        <w:t>&amp;</w:t>
      </w:r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é a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choimead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sa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scoil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dtí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bhfuil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t</w:t>
      </w:r>
      <w:r w:rsidR="001A38C0" w:rsidRPr="00B715D8">
        <w:rPr>
          <w:rFonts w:asciiTheme="majorBidi" w:hAnsiTheme="majorBidi" w:cstheme="majorBidi"/>
          <w:sz w:val="24"/>
          <w:szCs w:val="24"/>
          <w:lang w:eastAsia="en-IE"/>
        </w:rPr>
        <w:t>uiste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fáil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é a </w:t>
      </w: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bhailiú</w:t>
      </w:r>
      <w:proofErr w:type="spellEnd"/>
      <w:r w:rsidR="00102768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</w:p>
    <w:p w14:paraId="77420DB1" w14:textId="0D798DE2" w:rsidR="004A7CF8" w:rsidRPr="00B715D8" w:rsidRDefault="00102768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• </w:t>
      </w:r>
      <w:r w:rsidR="00DB755F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Obair </w:t>
      </w:r>
      <w:proofErr w:type="spellStart"/>
      <w:r w:rsidR="00DB755F" w:rsidRPr="00B715D8">
        <w:rPr>
          <w:rFonts w:asciiTheme="majorBidi" w:hAnsiTheme="majorBidi" w:cstheme="majorBidi"/>
          <w:sz w:val="24"/>
          <w:szCs w:val="24"/>
          <w:lang w:eastAsia="en-IE"/>
        </w:rPr>
        <w:t>Bhaile</w:t>
      </w:r>
      <w:proofErr w:type="spellEnd"/>
      <w:r w:rsidR="00DB755F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DB755F" w:rsidRPr="00B715D8">
        <w:rPr>
          <w:rFonts w:asciiTheme="majorBidi" w:hAnsiTheme="majorBidi" w:cstheme="majorBidi"/>
          <w:sz w:val="24"/>
          <w:szCs w:val="24"/>
          <w:lang w:eastAsia="en-IE"/>
        </w:rPr>
        <w:t>sa</w:t>
      </w:r>
      <w:proofErr w:type="spellEnd"/>
      <w:r w:rsidR="00DB755F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DB755F" w:rsidRPr="00B715D8">
        <w:rPr>
          <w:rFonts w:asciiTheme="majorBidi" w:hAnsiTheme="majorBidi" w:cstheme="majorBidi"/>
          <w:sz w:val="24"/>
          <w:szCs w:val="24"/>
          <w:lang w:eastAsia="en-IE"/>
        </w:rPr>
        <w:t>bhreis</w:t>
      </w:r>
      <w:proofErr w:type="spellEnd"/>
      <w:r w:rsidR="00DB755F" w:rsidRPr="00B715D8">
        <w:rPr>
          <w:rFonts w:asciiTheme="majorBidi" w:hAnsiTheme="majorBidi" w:cstheme="majorBidi"/>
          <w:sz w:val="24"/>
          <w:szCs w:val="24"/>
          <w:lang w:eastAsia="en-IE"/>
        </w:rPr>
        <w:t>/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deireadh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seachtaine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. </w:t>
      </w:r>
      <w:r w:rsidR="00AC3F4D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</w:p>
    <w:p w14:paraId="3C1440B4" w14:textId="3FC785F9" w:rsidR="001A38C0" w:rsidRPr="00B715D8" w:rsidRDefault="00437495" w:rsidP="006D6E0E">
      <w:pPr>
        <w:pStyle w:val="NoSpacing"/>
        <w:spacing w:line="276" w:lineRule="auto"/>
        <w:rPr>
          <w:rFonts w:asciiTheme="majorBidi" w:hAnsiTheme="majorBidi" w:cstheme="majorBidi"/>
          <w:i/>
          <w:sz w:val="24"/>
          <w:szCs w:val="24"/>
          <w:lang w:eastAsia="en-IE"/>
        </w:rPr>
      </w:pP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Leanfaidh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an Bord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Nósanna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Imeachta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fionraíochta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mar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siad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leagtha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amach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gcaibidil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10 </w:t>
      </w:r>
      <w:r w:rsidR="00102768" w:rsidRPr="00B715D8">
        <w:rPr>
          <w:rFonts w:asciiTheme="majorBidi" w:hAnsiTheme="majorBidi" w:cstheme="majorBidi"/>
          <w:i/>
          <w:sz w:val="24"/>
          <w:szCs w:val="24"/>
          <w:lang w:eastAsia="en-IE"/>
        </w:rPr>
        <w:t>&amp;</w:t>
      </w:r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11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Fhorbairt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: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Treoirlinte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Scoileanna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  <w:lang w:eastAsia="en-IE"/>
        </w:rPr>
        <w:t>. </w:t>
      </w:r>
    </w:p>
    <w:p w14:paraId="7003078A" w14:textId="62D624D6" w:rsidR="001A38C0" w:rsidRPr="00B715D8" w:rsidRDefault="001A38C0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eastAsia="en-IE"/>
        </w:rPr>
      </w:pPr>
    </w:p>
    <w:p w14:paraId="4C50013B" w14:textId="344C05F5" w:rsidR="00102768" w:rsidRPr="00B715D8" w:rsidRDefault="00102768" w:rsidP="006D6E0E">
      <w:pPr>
        <w:pStyle w:val="NoSpacing"/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eastAsia="en-IE"/>
        </w:rPr>
      </w:pP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  <w:lang w:eastAsia="en-IE"/>
        </w:rPr>
        <w:t>Taifead</w:t>
      </w:r>
      <w:proofErr w:type="spellEnd"/>
      <w:r w:rsidRPr="00B715D8">
        <w:rPr>
          <w:rFonts w:asciiTheme="majorBidi" w:hAnsiTheme="majorBidi" w:cstheme="majorBidi"/>
          <w:b/>
          <w:bCs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hAnsiTheme="majorBidi" w:cstheme="majorBidi"/>
          <w:b/>
          <w:bCs/>
          <w:sz w:val="24"/>
          <w:szCs w:val="24"/>
          <w:lang w:eastAsia="en-IE"/>
        </w:rPr>
        <w:t>Tuairiscí</w:t>
      </w:r>
      <w:proofErr w:type="spellEnd"/>
    </w:p>
    <w:p w14:paraId="3F452448" w14:textId="626F2B6A" w:rsidR="00290270" w:rsidRPr="00B715D8" w:rsidRDefault="00AC3F4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  <w:lang w:eastAsia="en-IE"/>
        </w:rPr>
        <w:t>Coiméadfaimid</w:t>
      </w:r>
      <w:proofErr w:type="spellEnd"/>
      <w:r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Taifead</w:t>
      </w:r>
      <w:proofErr w:type="spellEnd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="00437495" w:rsidRPr="00B715D8">
        <w:rPr>
          <w:rFonts w:asciiTheme="majorBidi" w:hAnsiTheme="majorBidi" w:cstheme="majorBidi"/>
          <w:sz w:val="24"/>
          <w:szCs w:val="24"/>
          <w:lang w:eastAsia="en-IE"/>
        </w:rPr>
        <w:t>Tuairiscí</w:t>
      </w:r>
      <w:proofErr w:type="spellEnd"/>
      <w:r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t xml:space="preserve"> </w:t>
      </w:r>
      <w:r w:rsidR="00437495" w:rsidRPr="00B715D8">
        <w:rPr>
          <w:rFonts w:asciiTheme="majorBidi" w:hAnsiTheme="majorBidi" w:cstheme="majorBidi"/>
          <w:i/>
          <w:iCs/>
          <w:sz w:val="24"/>
          <w:szCs w:val="24"/>
          <w:lang w:eastAsia="en-IE"/>
        </w:rPr>
        <w:br/>
      </w:r>
    </w:p>
    <w:p w14:paraId="2BE15B54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u w:val="single"/>
          <w:lang w:eastAsia="en-IE"/>
        </w:rPr>
      </w:pPr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I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gcás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tromchúiseach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leanfar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céimeanna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leanas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IE"/>
        </w:rPr>
        <w:t>:</w:t>
      </w:r>
    </w:p>
    <w:p w14:paraId="7F797F5A" w14:textId="77777777" w:rsidR="00AF185C" w:rsidRPr="00B715D8" w:rsidRDefault="00AF185C" w:rsidP="006D6E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eagrófar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foirmiúil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(agus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).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Beidh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láthair</w:t>
      </w:r>
      <w:proofErr w:type="spellEnd"/>
    </w:p>
    <w:p w14:paraId="731797BA" w14:textId="77777777" w:rsidR="00AF185C" w:rsidRPr="00B715D8" w:rsidRDefault="00AF185C" w:rsidP="006D6E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ag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tromchúiseach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phlé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déileáil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eachtra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comhoibriú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</w:p>
    <w:p w14:paraId="6B24BA78" w14:textId="77777777" w:rsidR="00AF185C" w:rsidRPr="00B715D8" w:rsidRDefault="00AF185C" w:rsidP="006D6E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lastRenderedPageBreak/>
        <w:t>cuirfear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Cathaoirleach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Bhoird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eolas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gCathaoirleach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ionadaí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mBord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)</w:t>
      </w:r>
    </w:p>
    <w:p w14:paraId="7B129031" w14:textId="77777777" w:rsidR="00AF185C" w:rsidRPr="00B715D8" w:rsidRDefault="00AF185C" w:rsidP="006D6E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dhíbirt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theipeann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déileáil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eolas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faoin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scríbhinn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23298B9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Láithreach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  <w:t xml:space="preserve">I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gcúinsí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eisceachtúla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féadfaidh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bhreithniú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láithreach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oiriúnach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léireofaí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láithreacht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leantach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mhic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léinn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an am sin mar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fhíor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bhagairt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shábháilteacht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mac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léinn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foirne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dhuine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foláir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gnáthaimh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chóra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gcónaí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3A199A7E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Déanfaidh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Chóid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sula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gcuirfear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sula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ndéanfar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é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dhíbirt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théarmaí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Rialacha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130(5)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haghaidh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Náisiúnta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iúl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láithreach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Chathaoirleach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ceadófar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cead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mBord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téarma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Caithfear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cead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Bhord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fháil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bhreis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cead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fháil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gnáth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Boird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práinneach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gcuireann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Cathaoirleach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iúl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fáthanna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gceapann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siad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riachtanach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tuilleadh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Mar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leagtha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síos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gcoinníollacha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um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(2000),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cuirfidh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Bord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iúl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Ghníomhaireacht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um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Leanaí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Teaghlach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(TUSLA)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chuirtear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níos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0348B0D7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Nuair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chuirtear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thógáil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abhaile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Buailfidh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shoiléiriú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dóibh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tabharfaidh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ráiteas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scríofa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dóibh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choinníollacha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thréimhse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dáta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deiridh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6B4CC26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Deireadh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a chur le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  <w:t xml:space="preserve">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tréimhse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fionraithe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cheart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iarratas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nglacfar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Caithfidh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glacadh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orthu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gcloífidh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hiomlán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Chomh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maith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sin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caithfidh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sásta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baol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ó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thaobh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slándáil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do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fhoireann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ais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Más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rachaidh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gcomhairle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leis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plean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ullmhú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tabharfaidh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cead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oifigiúil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dul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rang.</w:t>
      </w:r>
    </w:p>
    <w:p w14:paraId="31088F72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thagtar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réiteach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sásúil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bhfadhb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tréimhse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fionraithe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Chathaoirleach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cead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filleadh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3073D764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Díbirt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údarás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mBord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dhíbirt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tromchúiseach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é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gcás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mhí-iompair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leanúnach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chuireann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isteach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áit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bagairt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shláinte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shábháilteacht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lucht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foirne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smachtbhanna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bhfeidhm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théarmaí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(2000).  Sula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ndéanfar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dhíbirt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déanfaidh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Bord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é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iúl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Oifigeach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Áitiúil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(Local Welfare Education Officer)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Roinn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24 den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cheapann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Bord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teagmháil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na Gardaí.</w:t>
      </w:r>
    </w:p>
    <w:p w14:paraId="671ADC09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lastRenderedPageBreak/>
        <w:t>Rule 130(5) of the Rules for National Schools</w:t>
      </w:r>
    </w:p>
    <w:p w14:paraId="0C7834C4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ind w:left="450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i/>
          <w:iCs/>
          <w:sz w:val="24"/>
          <w:szCs w:val="24"/>
          <w:lang w:eastAsia="en-IE"/>
        </w:rPr>
        <w:t>Where the Board of Management deems it necessary to make provision in the code of discipline to deal with continuously disruptive pupils or with a serious breach of discipline, by authorizing the Chairperson or Principal Teacher to exclude a pupil or pupils from school, the maximum initial period of such exclusion shall be 3 school days.  A special decision of the Board of Management is necessary to authorize a further period of exclusion up to a maximum of 10 school days to allow for consultation with the pupil’s or pupils’ parents or guardians.  In exceptional circumstances, the Board of Management may authorize a further period of exclusion in order to enable the matter to be reviewed.  (Dept. of Education’ Rules for National Schools’ 1965.)</w:t>
      </w:r>
    </w:p>
    <w:p w14:paraId="7A8D0177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Rannpháirtíocht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Caomhnóirí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mBainistiú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Fadhbanna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ról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tábhachtach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saol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iarrfar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orthu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bheith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rannpháirteach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dea-iompar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tacaíocht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Déanfaidh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tagairt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d’eachtraí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mhion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tharlaíonn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minic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ndialann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Beidh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léamh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shíniú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Nuair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thugtar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bhreise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mar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phionós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Bileog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Bhaile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beidh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obair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shíniú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chomh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maith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Ó am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chéile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cuirfidh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teacht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gné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éigin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d’iompar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phlé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Más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eolas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faoin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d’fhéadfadh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láthair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Moltar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coinne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mhúinteoir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chomh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luath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stopadh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ó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dhul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olcas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Cuirfidh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gcuimhne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chomh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minic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bealach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dul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dteagmháil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coinne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I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gcásanna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dtuigtear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níos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dáiríre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neamhfhoirmiúil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foirmiúil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coinne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caomhnóirí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bhfoirm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scríofa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D’fhéadfadh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ranga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chonaic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linn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dualgas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clóis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Príomhoide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Cathaoirleach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Bhord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láthair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D’fhéadfadh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freastal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chuid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chruinniú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cheaptar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bhfuil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sin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oiriúnach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0E7E3043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Ag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Bainistiú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Foréigneach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/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Ionsaitheach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Tuigeann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gcónaí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fhreagraíonn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dearfach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don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ghnáth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idirghabháil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mar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leagtha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síos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Chód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tacaíocht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bhreise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teastáil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ó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iarracht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cabhrú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n-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foréigneach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ionsaitheach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Uaireanta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léiríonn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mionlach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beag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páistí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dúshlánach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bharr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gcuid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riachtanais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foghlama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chúiseanna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thábhachtach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comhoibriú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múinteoirí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chun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déileáil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seo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sé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tábhachtach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leanfadh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daoine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fásta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saol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bhaile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córas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céanna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nuair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siad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déileáil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leis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mí-iompar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</w:t>
      </w:r>
    </w:p>
    <w:p w14:paraId="1A0E41E6" w14:textId="77777777" w:rsidR="00AF185C" w:rsidRPr="00B715D8" w:rsidRDefault="00AF185C" w:rsidP="006D6E0E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en-IE"/>
        </w:rPr>
      </w:pP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lang w:eastAsia="en-IE"/>
        </w:rPr>
        <w:t>Achomharc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br/>
        <w:t xml:space="preserve">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réir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Alt 29 den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1998, is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féidir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scoláire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atá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ocht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mbliana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déag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d’aois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níos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achomharc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dhéanamh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le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Rúnaí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Ginearálta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Roinne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Oideachais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Scileanna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aghaidh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chinntí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Bhoird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Bainistíochta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,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ina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measc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(1)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díbirt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buan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agus (2)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tréimhse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thabharfadh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tréimhse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fionraí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iomlán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go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dtí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20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nó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níos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faide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in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aon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bhliain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. 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Caithfear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t-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achomharc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thaisceadh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laistigh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de 42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ón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lá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cuireadh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tuismitheoirí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ar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an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eolas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faoi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chinneadh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na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scoile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.  (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Féach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>Ciorclán</w:t>
      </w:r>
      <w:proofErr w:type="spellEnd"/>
      <w:r w:rsidRPr="00B715D8">
        <w:rPr>
          <w:rFonts w:asciiTheme="majorBidi" w:eastAsia="Times New Roman" w:hAnsiTheme="majorBidi" w:cstheme="majorBidi"/>
          <w:sz w:val="24"/>
          <w:szCs w:val="24"/>
          <w:lang w:eastAsia="en-IE"/>
        </w:rPr>
        <w:t xml:space="preserve"> 22/02).</w:t>
      </w:r>
    </w:p>
    <w:p w14:paraId="694E02AA" w14:textId="77777777" w:rsidR="00FE7F7D" w:rsidRPr="00B715D8" w:rsidRDefault="00FE7F7D" w:rsidP="006D6E0E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An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a chur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i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ngníomh</w:t>
      </w:r>
      <w:proofErr w:type="spellEnd"/>
      <w:r w:rsidRPr="00B715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:</w:t>
      </w:r>
    </w:p>
    <w:p w14:paraId="2D98F559" w14:textId="77777777" w:rsidR="00FE7F7D" w:rsidRPr="00B715D8" w:rsidRDefault="00FE7F7D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lastRenderedPageBreak/>
        <w:t>Rinneadh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Cód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Iompar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seo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chur le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chéile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gcomhar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leis an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mBord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Bainistíochta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le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foireann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na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scoile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le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tuismitheoirí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agus le mic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léinn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Ghaelscoil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na gCeithre Maol, agus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déantar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athbhreithniú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go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rialta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air.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Cuireann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fhoireann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teagaisc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chuige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cinntiú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go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dtacaíonn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gach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aon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pholasaí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agus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gach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aon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chleachtas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spriocanna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Chóid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Iompar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chur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bhfeidhm</w:t>
      </w:r>
      <w:proofErr w:type="spellEnd"/>
      <w:r w:rsidRPr="00B715D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6F5FF29E" w14:textId="77777777" w:rsidR="00FE7F7D" w:rsidRPr="00B715D8" w:rsidRDefault="00FE7F7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</w:rPr>
        <w:t>Cuirtear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gach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tuismitheoir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eolas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faoin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gCód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seo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linn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Phróisis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Clárúcháin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agus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deirtear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minic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ag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cruinnithe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tuismitheoirí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bhfuil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sé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fáil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chomh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maith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leis na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Polasaithe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eile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EB8D43" w14:textId="77777777" w:rsidR="00FE7F7D" w:rsidRPr="00B715D8" w:rsidRDefault="00FE7F7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095AE56" w14:textId="27B5A571" w:rsidR="00FE7F7D" w:rsidRPr="00B715D8" w:rsidRDefault="00FE7F7D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</w:rPr>
        <w:t>Tá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Próiseas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Gearáin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bhfeidhm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Scoil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cuirtear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na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tuismitheoirí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eolas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faoi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minic</w:t>
      </w:r>
      <w:proofErr w:type="spellEnd"/>
    </w:p>
    <w:p w14:paraId="02EEE53B" w14:textId="77777777" w:rsidR="00FE7F7D" w:rsidRPr="00B715D8" w:rsidRDefault="00FE7F7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C22C41D" w14:textId="2848EB35" w:rsidR="00FE7F7D" w:rsidRPr="00B715D8" w:rsidRDefault="00FE7F7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</w:rPr>
        <w:t>Cathaoirleach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ab/>
      </w:r>
      <w:r w:rsidRPr="00B715D8">
        <w:rPr>
          <w:rFonts w:asciiTheme="majorBidi" w:hAnsiTheme="majorBidi" w:cstheme="majorBidi"/>
          <w:sz w:val="24"/>
          <w:szCs w:val="24"/>
        </w:rPr>
        <w:tab/>
      </w:r>
      <w:r w:rsidRPr="00B715D8">
        <w:rPr>
          <w:rFonts w:asciiTheme="majorBidi" w:hAnsiTheme="majorBidi" w:cstheme="majorBidi"/>
          <w:sz w:val="24"/>
          <w:szCs w:val="24"/>
        </w:rPr>
        <w:tab/>
      </w:r>
      <w:r w:rsidRPr="00B715D8">
        <w:rPr>
          <w:rFonts w:asciiTheme="majorBidi" w:hAnsiTheme="majorBidi" w:cstheme="majorBidi"/>
          <w:sz w:val="24"/>
          <w:szCs w:val="24"/>
        </w:rPr>
        <w:tab/>
      </w:r>
      <w:r w:rsidRPr="00B715D8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B715D8">
        <w:rPr>
          <w:rFonts w:asciiTheme="majorBidi" w:hAnsiTheme="majorBidi" w:cstheme="majorBidi"/>
          <w:sz w:val="24"/>
          <w:szCs w:val="24"/>
        </w:rPr>
        <w:t>Príomhoide</w:t>
      </w:r>
      <w:proofErr w:type="spellEnd"/>
    </w:p>
    <w:p w14:paraId="107429DF" w14:textId="77777777" w:rsidR="00FE7F7D" w:rsidRPr="00B715D8" w:rsidRDefault="00FE7F7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CCA7E0D" w14:textId="7D49BCF7" w:rsidR="00FE7F7D" w:rsidRPr="00B715D8" w:rsidRDefault="00FE7F7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15D8">
        <w:rPr>
          <w:rFonts w:asciiTheme="majorBidi" w:hAnsiTheme="majorBidi" w:cstheme="majorBidi"/>
          <w:sz w:val="24"/>
          <w:szCs w:val="24"/>
        </w:rPr>
        <w:t xml:space="preserve">_____________________________   </w:t>
      </w:r>
      <w:r w:rsidRPr="00B715D8">
        <w:rPr>
          <w:rFonts w:asciiTheme="majorBidi" w:hAnsiTheme="majorBidi" w:cstheme="majorBidi"/>
          <w:sz w:val="24"/>
          <w:szCs w:val="24"/>
        </w:rPr>
        <w:tab/>
        <w:t>___________________________</w:t>
      </w:r>
    </w:p>
    <w:p w14:paraId="5F5299C1" w14:textId="77777777" w:rsidR="00FE7F7D" w:rsidRPr="00B715D8" w:rsidRDefault="00FE7F7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EE16391" w14:textId="77777777" w:rsidR="00FE7F7D" w:rsidRPr="00B715D8" w:rsidRDefault="00FE7F7D" w:rsidP="006D6E0E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sz w:val="24"/>
          <w:szCs w:val="24"/>
        </w:rPr>
        <w:t>Dáta</w:t>
      </w:r>
      <w:proofErr w:type="spellEnd"/>
      <w:r w:rsidRPr="00B715D8">
        <w:rPr>
          <w:rFonts w:asciiTheme="majorBidi" w:hAnsiTheme="majorBidi" w:cstheme="majorBidi"/>
          <w:sz w:val="24"/>
          <w:szCs w:val="24"/>
        </w:rPr>
        <w:t>:  __________________</w:t>
      </w:r>
    </w:p>
    <w:p w14:paraId="5A48E6D2" w14:textId="38437635" w:rsidR="00FE7F7D" w:rsidRPr="00B715D8" w:rsidRDefault="00FE7F7D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0F1A9A1D" w14:textId="0A970043" w:rsidR="00443EDC" w:rsidRPr="00B715D8" w:rsidRDefault="00443EDC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5DF1C6E1" w14:textId="1F679CF4" w:rsidR="00443EDC" w:rsidRPr="00B715D8" w:rsidRDefault="00443EDC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64FCEFBD" w14:textId="56862137" w:rsidR="00443EDC" w:rsidRPr="00B715D8" w:rsidRDefault="00443EDC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5970FB8F" w14:textId="77777777" w:rsidR="00FF6680" w:rsidRPr="00B715D8" w:rsidRDefault="00FF6680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752A152E" w14:textId="77777777" w:rsidR="00FF6680" w:rsidRPr="00B715D8" w:rsidRDefault="00FF6680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205A0D58" w14:textId="77777777" w:rsidR="00FF6680" w:rsidRPr="00B715D8" w:rsidRDefault="00FF6680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64AF031B" w14:textId="77777777" w:rsidR="00FF6680" w:rsidRPr="00B715D8" w:rsidRDefault="00FF6680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72AD950D" w14:textId="77777777" w:rsidR="00FF6680" w:rsidRPr="00B715D8" w:rsidRDefault="00FF6680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72B528F9" w14:textId="2AF1CB2D" w:rsidR="00443EDC" w:rsidRPr="00B715D8" w:rsidRDefault="00443EDC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190C346C" w14:textId="0443DA1F" w:rsidR="00443EDC" w:rsidRPr="00B715D8" w:rsidRDefault="00443EDC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3A13844B" w14:textId="19C71175" w:rsidR="00443EDC" w:rsidRPr="00B715D8" w:rsidRDefault="00443EDC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04F571AD" w14:textId="5716A7DA" w:rsidR="00443EDC" w:rsidRPr="00B715D8" w:rsidRDefault="00443EDC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1B324444" w14:textId="7271B805" w:rsidR="00443EDC" w:rsidRPr="00B715D8" w:rsidRDefault="00443EDC" w:rsidP="006D6E0E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63E934CA" w14:textId="0F708113" w:rsidR="00443EDC" w:rsidRPr="00B715D8" w:rsidRDefault="00443EDC" w:rsidP="00737FF0">
      <w:pPr>
        <w:ind w:left="1440" w:firstLine="720"/>
        <w:rPr>
          <w:rFonts w:asciiTheme="majorBidi" w:eastAsia="Times New Roman" w:hAnsiTheme="majorBidi" w:cstheme="majorBidi"/>
          <w:b/>
          <w:sz w:val="24"/>
          <w:szCs w:val="24"/>
        </w:rPr>
      </w:pPr>
      <w:r w:rsidRPr="00B715D8">
        <w:rPr>
          <w:rFonts w:asciiTheme="majorBidi" w:eastAsia="Times New Roman" w:hAnsiTheme="majorBidi" w:cstheme="majorBid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05B0909" wp14:editId="6F769BB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26465" cy="1247775"/>
            <wp:effectExtent l="0" t="0" r="6985" b="9525"/>
            <wp:wrapThrough wrapText="bothSides">
              <wp:wrapPolygon edited="0">
                <wp:start x="0" y="0"/>
                <wp:lineTo x="0" y="21435"/>
                <wp:lineTo x="21319" y="21435"/>
                <wp:lineTo x="2131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715D8">
        <w:rPr>
          <w:rFonts w:asciiTheme="majorBidi" w:eastAsia="Times New Roman" w:hAnsiTheme="majorBidi" w:cstheme="majorBidi"/>
          <w:b/>
          <w:sz w:val="24"/>
          <w:szCs w:val="24"/>
        </w:rPr>
        <w:t>Cód</w:t>
      </w:r>
      <w:proofErr w:type="spellEnd"/>
      <w:r w:rsidRPr="00B715D8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eastAsia="Times New Roman" w:hAnsiTheme="majorBidi" w:cstheme="majorBidi"/>
          <w:b/>
          <w:sz w:val="24"/>
          <w:szCs w:val="24"/>
        </w:rPr>
        <w:t>Iompair</w:t>
      </w:r>
      <w:proofErr w:type="spellEnd"/>
      <w:r w:rsidRPr="00B715D8">
        <w:rPr>
          <w:rFonts w:asciiTheme="majorBidi" w:eastAsia="Times New Roman" w:hAnsiTheme="majorBidi" w:cstheme="majorBidi"/>
          <w:b/>
          <w:sz w:val="24"/>
          <w:szCs w:val="24"/>
        </w:rPr>
        <w:t xml:space="preserve"> / Code of Behaviour</w:t>
      </w:r>
      <w:bookmarkStart w:id="0" w:name="_Hlk54632360"/>
      <w:bookmarkEnd w:id="0"/>
    </w:p>
    <w:p w14:paraId="049B0E17" w14:textId="77777777" w:rsidR="00443EDC" w:rsidRPr="00B715D8" w:rsidRDefault="00443EDC" w:rsidP="006D6E0E">
      <w:p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Ainm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Pháiste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/ Child’s Name :_______________________________</w:t>
      </w:r>
    </w:p>
    <w:p w14:paraId="5F5423C6" w14:textId="77777777" w:rsidR="00443EDC" w:rsidRPr="00B715D8" w:rsidRDefault="00443EDC" w:rsidP="006D6E0E">
      <w:pPr>
        <w:ind w:left="720" w:firstLine="720"/>
        <w:rPr>
          <w:rFonts w:asciiTheme="majorBidi" w:hAnsiTheme="majorBidi" w:cstheme="majorBidi"/>
          <w:b/>
          <w:sz w:val="24"/>
          <w:szCs w:val="24"/>
        </w:rPr>
      </w:pPr>
    </w:p>
    <w:p w14:paraId="39ED411E" w14:textId="77777777" w:rsidR="00443EDC" w:rsidRPr="00B715D8" w:rsidRDefault="00443EDC" w:rsidP="006D6E0E">
      <w:p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Glacaim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/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glacann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muid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le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Cód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Iompair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na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Scoile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mar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atá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leagtha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amach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Pholasaí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. </w:t>
      </w:r>
    </w:p>
    <w:p w14:paraId="60F27F35" w14:textId="5C134EAA" w:rsidR="00443EDC" w:rsidRPr="00B715D8" w:rsidRDefault="00443EDC" w:rsidP="003D6B44">
      <w:pPr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>I/ we accept the School’s Code of Behaviour as defined in this Policy.</w:t>
      </w:r>
    </w:p>
    <w:p w14:paraId="5206F9EE" w14:textId="77777777" w:rsidR="00443EDC" w:rsidRPr="00B715D8" w:rsidRDefault="00443EDC" w:rsidP="006D6E0E">
      <w:pPr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>______________________________________  __________________________________</w:t>
      </w:r>
    </w:p>
    <w:p w14:paraId="70AF0BF4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Síniú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Tuismitheora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(Parent’s Signature)</w:t>
      </w:r>
    </w:p>
    <w:p w14:paraId="066A9072" w14:textId="77777777" w:rsidR="00443EDC" w:rsidRPr="00B715D8" w:rsidRDefault="00443EDC" w:rsidP="006D6E0E">
      <w:pPr>
        <w:ind w:left="720" w:firstLine="720"/>
        <w:rPr>
          <w:rFonts w:asciiTheme="majorBidi" w:hAnsiTheme="majorBidi" w:cstheme="majorBidi"/>
          <w:b/>
          <w:sz w:val="24"/>
          <w:szCs w:val="24"/>
        </w:rPr>
      </w:pPr>
    </w:p>
    <w:p w14:paraId="5931875C" w14:textId="6507E08F" w:rsidR="00443EDC" w:rsidRPr="00B715D8" w:rsidRDefault="00443EDC" w:rsidP="00FF6680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Dáta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>: _____________</w:t>
      </w:r>
    </w:p>
    <w:p w14:paraId="5C22B7DA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3AFEB773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5220E7E6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243957C2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5D57B13D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50EB1B21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5843668B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23009746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79F7FA91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7C1AA091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17F11598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2FD4631F" w14:textId="6A14633B" w:rsidR="00146E36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2B2FCA84" w14:textId="6378FBFF" w:rsidR="00737FF0" w:rsidRDefault="00737FF0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336861DE" w14:textId="467F61A2" w:rsidR="00737FF0" w:rsidRDefault="00737FF0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1FD1517B" w14:textId="77777777" w:rsidR="00737FF0" w:rsidRPr="00B715D8" w:rsidRDefault="00737FF0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3E419618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1A750D68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0F53BA5F" w14:textId="77777777" w:rsidR="00146E36" w:rsidRPr="00B715D8" w:rsidRDefault="00146E36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266014DD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491BF10E" w14:textId="11E9509C" w:rsidR="00443EDC" w:rsidRPr="00B715D8" w:rsidRDefault="00443EDC" w:rsidP="00146E36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eastAsia="Times New Roman" w:hAnsiTheme="majorBidi" w:cstheme="majorBid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343FFE91" wp14:editId="1615C0BE">
            <wp:simplePos x="0" y="0"/>
            <wp:positionH relativeFrom="margin">
              <wp:posOffset>4826000</wp:posOffset>
            </wp:positionH>
            <wp:positionV relativeFrom="paragraph">
              <wp:posOffset>0</wp:posOffset>
            </wp:positionV>
            <wp:extent cx="715010" cy="963295"/>
            <wp:effectExtent l="0" t="0" r="8890" b="8255"/>
            <wp:wrapThrough wrapText="bothSides">
              <wp:wrapPolygon edited="0">
                <wp:start x="0" y="0"/>
                <wp:lineTo x="0" y="21358"/>
                <wp:lineTo x="21293" y="21358"/>
                <wp:lineTo x="2129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Dáta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>: __________</w:t>
      </w:r>
    </w:p>
    <w:p w14:paraId="4FFB908F" w14:textId="77777777" w:rsidR="00443EDC" w:rsidRPr="00B715D8" w:rsidRDefault="00443EDC" w:rsidP="00146E36">
      <w:p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Ainm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Pháiste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>:___________________________</w:t>
      </w:r>
    </w:p>
    <w:p w14:paraId="00E59C10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14:paraId="03A0CAB0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 xml:space="preserve">A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Thuismitheoir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>, A Chara,</w:t>
      </w:r>
    </w:p>
    <w:p w14:paraId="4A8C703E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Bhí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iompar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do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pháiste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míshásúil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maidir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le</w:t>
      </w:r>
      <w:r w:rsidRPr="00B715D8">
        <w:rPr>
          <w:rFonts w:asciiTheme="majorBidi" w:hAnsiTheme="majorBidi" w:cstheme="majorBidi"/>
          <w:sz w:val="24"/>
          <w:szCs w:val="24"/>
        </w:rPr>
        <w:t xml:space="preserve"> (</w:t>
      </w:r>
      <w:r w:rsidRPr="00B715D8">
        <w:rPr>
          <w:rFonts w:asciiTheme="majorBidi" w:hAnsiTheme="majorBidi" w:cstheme="majorBidi"/>
          <w:i/>
          <w:sz w:val="24"/>
          <w:szCs w:val="24"/>
        </w:rPr>
        <w:t>Your child’s behaviour was unsatisfactory in</w:t>
      </w:r>
    </w:p>
    <w:p w14:paraId="08BAE99B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i/>
          <w:sz w:val="24"/>
          <w:szCs w:val="24"/>
        </w:rPr>
        <w:t>relation to:</w:t>
      </w:r>
    </w:p>
    <w:p w14:paraId="05A082D4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 xml:space="preserve">□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Labhairt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na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Gaeilge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715D8">
        <w:rPr>
          <w:rFonts w:asciiTheme="majorBidi" w:hAnsiTheme="majorBidi" w:cstheme="majorBidi"/>
          <w:i/>
          <w:sz w:val="24"/>
          <w:szCs w:val="24"/>
        </w:rPr>
        <w:t xml:space="preserve">(speaking Irish)  </w:t>
      </w:r>
    </w:p>
    <w:p w14:paraId="79C7B63C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715D8">
        <w:rPr>
          <w:rFonts w:asciiTheme="majorBidi" w:hAnsiTheme="majorBidi" w:cstheme="majorBidi"/>
          <w:b/>
          <w:sz w:val="24"/>
          <w:szCs w:val="24"/>
        </w:rPr>
        <w:t xml:space="preserve">□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Iompar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rang /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scoil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715D8">
        <w:rPr>
          <w:rFonts w:asciiTheme="majorBidi" w:hAnsiTheme="majorBidi" w:cstheme="majorBidi"/>
          <w:i/>
          <w:sz w:val="24"/>
          <w:szCs w:val="24"/>
        </w:rPr>
        <w:t>(Behaviour in class/school)</w:t>
      </w:r>
    </w:p>
    <w:p w14:paraId="7DA716FA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 xml:space="preserve">□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Iompar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chlós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715D8">
        <w:rPr>
          <w:rFonts w:asciiTheme="majorBidi" w:hAnsiTheme="majorBidi" w:cstheme="majorBidi"/>
          <w:i/>
          <w:sz w:val="24"/>
          <w:szCs w:val="24"/>
        </w:rPr>
        <w:t>(Behaviour in yard)</w:t>
      </w:r>
    </w:p>
    <w:p w14:paraId="0E296657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 xml:space="preserve">□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Iarracht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ranga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715D8">
        <w:rPr>
          <w:rFonts w:asciiTheme="majorBidi" w:hAnsiTheme="majorBidi" w:cstheme="majorBidi"/>
          <w:i/>
          <w:sz w:val="24"/>
          <w:szCs w:val="24"/>
        </w:rPr>
        <w:t>(Class effort)</w:t>
      </w:r>
    </w:p>
    <w:p w14:paraId="6547D246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 xml:space="preserve">□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Léiriú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measa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fhoireann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na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scoile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715D8">
        <w:rPr>
          <w:rFonts w:asciiTheme="majorBidi" w:hAnsiTheme="majorBidi" w:cstheme="majorBidi"/>
          <w:i/>
          <w:sz w:val="24"/>
          <w:szCs w:val="24"/>
        </w:rPr>
        <w:t>(Respect for school staff)</w:t>
      </w:r>
    </w:p>
    <w:p w14:paraId="0F5AA9E4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 xml:space="preserve">□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Léiriú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measa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chomh-dhaltaí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</w:rPr>
        <w:t xml:space="preserve"> (Respect for other pupils)</w:t>
      </w:r>
    </w:p>
    <w:p w14:paraId="243436DE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 xml:space="preserve">□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Léiriú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measa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mhaoin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scoile</w:t>
      </w:r>
      <w:proofErr w:type="spellEnd"/>
      <w:r w:rsidRPr="00B715D8">
        <w:rPr>
          <w:rFonts w:asciiTheme="majorBidi" w:hAnsiTheme="majorBidi" w:cstheme="majorBidi"/>
          <w:i/>
          <w:sz w:val="24"/>
          <w:szCs w:val="24"/>
        </w:rPr>
        <w:t xml:space="preserve"> (respect for school property)</w:t>
      </w:r>
    </w:p>
    <w:p w14:paraId="0229AE7B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i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 xml:space="preserve">□ Eile </w:t>
      </w:r>
      <w:r w:rsidRPr="00B715D8">
        <w:rPr>
          <w:rFonts w:asciiTheme="majorBidi" w:hAnsiTheme="majorBidi" w:cstheme="majorBidi"/>
          <w:i/>
          <w:sz w:val="24"/>
          <w:szCs w:val="24"/>
        </w:rPr>
        <w:t>(Other)</w:t>
      </w:r>
    </w:p>
    <w:p w14:paraId="14175145" w14:textId="77777777" w:rsidR="00443EDC" w:rsidRPr="00B715D8" w:rsidRDefault="00443EDC" w:rsidP="006D6E0E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Tuairisc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Mhúinteora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>:</w:t>
      </w:r>
    </w:p>
    <w:p w14:paraId="5D957A77" w14:textId="77777777" w:rsidR="00443EDC" w:rsidRPr="00B715D8" w:rsidRDefault="00443EDC" w:rsidP="006D6E0E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4A881320" w14:textId="77777777" w:rsidR="00443EDC" w:rsidRPr="00B715D8" w:rsidRDefault="00443EDC" w:rsidP="006D6E0E">
      <w:pPr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>___________________________________________________________________________</w:t>
      </w:r>
    </w:p>
    <w:p w14:paraId="6152A20B" w14:textId="77777777" w:rsidR="00443EDC" w:rsidRPr="00B715D8" w:rsidRDefault="00443EDC" w:rsidP="006D6E0E">
      <w:pPr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>___________________________________________________________________________</w:t>
      </w:r>
    </w:p>
    <w:p w14:paraId="3A1F5DA8" w14:textId="77777777" w:rsidR="00443EDC" w:rsidRPr="00B715D8" w:rsidRDefault="00443EDC" w:rsidP="006D6E0E">
      <w:pPr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>___________________________________________________________________________</w:t>
      </w:r>
    </w:p>
    <w:p w14:paraId="6058D1D1" w14:textId="77777777" w:rsidR="00443EDC" w:rsidRPr="00B715D8" w:rsidRDefault="00443EDC" w:rsidP="006D6E0E">
      <w:pPr>
        <w:ind w:left="720" w:hanging="72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Síniú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Mhúinteora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>: (Teacher’s Signature)</w:t>
      </w:r>
    </w:p>
    <w:p w14:paraId="4A762C52" w14:textId="77777777" w:rsidR="00443EDC" w:rsidRPr="00B715D8" w:rsidRDefault="00443EDC" w:rsidP="006D6E0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>________________________________</w:t>
      </w:r>
    </w:p>
    <w:p w14:paraId="328F271F" w14:textId="77777777" w:rsidR="00443EDC" w:rsidRPr="00B715D8" w:rsidRDefault="00443EDC" w:rsidP="006D6E0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8DCA83A" w14:textId="77777777" w:rsidR="00443EDC" w:rsidRPr="00B715D8" w:rsidRDefault="00443EDC" w:rsidP="006D6E0E">
      <w:pPr>
        <w:ind w:left="720" w:hanging="72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Síniú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an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Tuismitheora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(Parent’s Signature)</w:t>
      </w:r>
    </w:p>
    <w:p w14:paraId="042E9C5B" w14:textId="77777777" w:rsidR="00443EDC" w:rsidRPr="00B715D8" w:rsidRDefault="00443EDC" w:rsidP="006D6E0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715D8">
        <w:rPr>
          <w:rFonts w:asciiTheme="majorBidi" w:hAnsiTheme="majorBidi" w:cstheme="majorBidi"/>
          <w:b/>
          <w:sz w:val="24"/>
          <w:szCs w:val="24"/>
        </w:rPr>
        <w:t>_______________________________</w:t>
      </w:r>
    </w:p>
    <w:p w14:paraId="5DE16B61" w14:textId="2397AE11" w:rsidR="00AF185C" w:rsidRPr="00B715D8" w:rsidRDefault="00443EDC" w:rsidP="006D6E0E">
      <w:pPr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Sínigh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agus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seol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ar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ais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láithreach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le do </w:t>
      </w:r>
      <w:proofErr w:type="spellStart"/>
      <w:r w:rsidRPr="00B715D8">
        <w:rPr>
          <w:rFonts w:asciiTheme="majorBidi" w:hAnsiTheme="majorBidi" w:cstheme="majorBidi"/>
          <w:b/>
          <w:sz w:val="24"/>
          <w:szCs w:val="24"/>
        </w:rPr>
        <w:t>thoil</w:t>
      </w:r>
      <w:proofErr w:type="spellEnd"/>
      <w:r w:rsidRPr="00B715D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715D8">
        <w:rPr>
          <w:rFonts w:asciiTheme="majorBidi" w:hAnsiTheme="majorBidi" w:cstheme="majorBidi"/>
          <w:i/>
          <w:sz w:val="24"/>
          <w:szCs w:val="24"/>
        </w:rPr>
        <w:t>(Please sign and return immediately)</w:t>
      </w:r>
    </w:p>
    <w:p w14:paraId="6B1E0187" w14:textId="3C2F960E" w:rsidR="003D6B44" w:rsidRDefault="003D6B44" w:rsidP="006D6E0E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eastAsia="en-IE"/>
        </w:rPr>
      </w:pPr>
    </w:p>
    <w:p w14:paraId="089C5DAC" w14:textId="71C24701" w:rsidR="00737FF0" w:rsidRDefault="00737FF0" w:rsidP="006D6E0E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eastAsia="en-IE"/>
        </w:rPr>
      </w:pPr>
    </w:p>
    <w:p w14:paraId="452AE20E" w14:textId="192F141F" w:rsidR="00737FF0" w:rsidRDefault="00737FF0" w:rsidP="006D6E0E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eastAsia="en-IE"/>
        </w:rPr>
      </w:pPr>
    </w:p>
    <w:p w14:paraId="3E23A55B" w14:textId="788B6175" w:rsidR="00737FF0" w:rsidRDefault="00737FF0" w:rsidP="006D6E0E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  <w:lang w:eastAsia="en-IE"/>
        </w:rPr>
      </w:pPr>
    </w:p>
    <w:sectPr w:rsidR="00737FF0" w:rsidSect="00737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4C11"/>
    <w:multiLevelType w:val="multilevel"/>
    <w:tmpl w:val="B684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D5DE0"/>
    <w:multiLevelType w:val="multilevel"/>
    <w:tmpl w:val="4F2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D5AE7"/>
    <w:multiLevelType w:val="hybridMultilevel"/>
    <w:tmpl w:val="56E64F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7CB5"/>
    <w:multiLevelType w:val="multilevel"/>
    <w:tmpl w:val="04F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15EA9"/>
    <w:multiLevelType w:val="multilevel"/>
    <w:tmpl w:val="8C94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47E93"/>
    <w:multiLevelType w:val="multilevel"/>
    <w:tmpl w:val="531E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36477"/>
    <w:multiLevelType w:val="multilevel"/>
    <w:tmpl w:val="E0AC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3544D"/>
    <w:multiLevelType w:val="multilevel"/>
    <w:tmpl w:val="A1D2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07F1F"/>
    <w:multiLevelType w:val="multilevel"/>
    <w:tmpl w:val="2FF2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F77DB"/>
    <w:multiLevelType w:val="multilevel"/>
    <w:tmpl w:val="C8B0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D02B3"/>
    <w:multiLevelType w:val="multilevel"/>
    <w:tmpl w:val="80E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D5C89"/>
    <w:multiLevelType w:val="multilevel"/>
    <w:tmpl w:val="6592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048E6"/>
    <w:multiLevelType w:val="multilevel"/>
    <w:tmpl w:val="DB9A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12878"/>
    <w:multiLevelType w:val="multilevel"/>
    <w:tmpl w:val="806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57519"/>
    <w:multiLevelType w:val="multilevel"/>
    <w:tmpl w:val="2F5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520242">
    <w:abstractNumId w:val="2"/>
  </w:num>
  <w:num w:numId="2" w16cid:durableId="142287512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76391175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087755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3875193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08333128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71233789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2789224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6044522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4415174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52509792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32089418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10219183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26034132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89334606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95"/>
    <w:rsid w:val="00102768"/>
    <w:rsid w:val="00146E36"/>
    <w:rsid w:val="00191C2D"/>
    <w:rsid w:val="001A38C0"/>
    <w:rsid w:val="00224C03"/>
    <w:rsid w:val="002516D1"/>
    <w:rsid w:val="00290270"/>
    <w:rsid w:val="002D4137"/>
    <w:rsid w:val="00356AF0"/>
    <w:rsid w:val="003B24BF"/>
    <w:rsid w:val="003D5570"/>
    <w:rsid w:val="003D6B44"/>
    <w:rsid w:val="00437495"/>
    <w:rsid w:val="00443EDC"/>
    <w:rsid w:val="004A7CF8"/>
    <w:rsid w:val="005730AC"/>
    <w:rsid w:val="006111B7"/>
    <w:rsid w:val="00627C6A"/>
    <w:rsid w:val="006D6E0E"/>
    <w:rsid w:val="00737FF0"/>
    <w:rsid w:val="007457F7"/>
    <w:rsid w:val="007C1A14"/>
    <w:rsid w:val="00815971"/>
    <w:rsid w:val="008C3FAD"/>
    <w:rsid w:val="00966043"/>
    <w:rsid w:val="00AC3F4D"/>
    <w:rsid w:val="00AD587A"/>
    <w:rsid w:val="00AF185C"/>
    <w:rsid w:val="00B715D8"/>
    <w:rsid w:val="00B816E2"/>
    <w:rsid w:val="00BA3326"/>
    <w:rsid w:val="00BC789F"/>
    <w:rsid w:val="00C110EA"/>
    <w:rsid w:val="00C130A9"/>
    <w:rsid w:val="00D4012A"/>
    <w:rsid w:val="00D654F9"/>
    <w:rsid w:val="00DB755F"/>
    <w:rsid w:val="00DD20B3"/>
    <w:rsid w:val="00F06752"/>
    <w:rsid w:val="00FE21EA"/>
    <w:rsid w:val="00FE7F7D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6893DE"/>
  <w15:docId w15:val="{132009EF-0B7E-4B77-A055-FB69B7E9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aligncenter">
    <w:name w:val="imalign_center"/>
    <w:basedOn w:val="Normal"/>
    <w:rsid w:val="0043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ff2">
    <w:name w:val="ff2"/>
    <w:basedOn w:val="DefaultParagraphFont"/>
    <w:rsid w:val="00437495"/>
  </w:style>
  <w:style w:type="paragraph" w:customStyle="1" w:styleId="imalignleft">
    <w:name w:val="imalign_left"/>
    <w:basedOn w:val="Normal"/>
    <w:rsid w:val="0043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437495"/>
  </w:style>
  <w:style w:type="character" w:styleId="Hyperlink">
    <w:name w:val="Hyperlink"/>
    <w:basedOn w:val="DefaultParagraphFont"/>
    <w:uiPriority w:val="99"/>
    <w:semiHidden/>
    <w:unhideWhenUsed/>
    <w:rsid w:val="00437495"/>
    <w:rPr>
      <w:color w:val="0000FF"/>
      <w:u w:val="single"/>
    </w:rPr>
  </w:style>
  <w:style w:type="paragraph" w:styleId="NoSpacing">
    <w:name w:val="No Spacing"/>
    <w:uiPriority w:val="1"/>
    <w:qFormat/>
    <w:rsid w:val="004374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89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 breen</cp:lastModifiedBy>
  <cp:revision>4</cp:revision>
  <dcterms:created xsi:type="dcterms:W3CDTF">2022-11-18T00:43:00Z</dcterms:created>
  <dcterms:modified xsi:type="dcterms:W3CDTF">2022-11-18T01:19:00Z</dcterms:modified>
</cp:coreProperties>
</file>