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45DF" w14:textId="49510E7D" w:rsidR="009035D2" w:rsidRDefault="00A45781" w:rsidP="0046772E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bookmarkStart w:id="0" w:name="_Hlk89700191"/>
      <w:r w:rsidRPr="005E1C9F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28544" behindDoc="0" locked="0" layoutInCell="1" allowOverlap="1" wp14:anchorId="1F6038FF" wp14:editId="7A1D18E5">
            <wp:simplePos x="0" y="0"/>
            <wp:positionH relativeFrom="column">
              <wp:posOffset>5122875</wp:posOffset>
            </wp:positionH>
            <wp:positionV relativeFrom="paragraph">
              <wp:posOffset>-413597</wp:posOffset>
            </wp:positionV>
            <wp:extent cx="667206" cy="914400"/>
            <wp:effectExtent l="0" t="0" r="0" b="0"/>
            <wp:wrapNone/>
            <wp:docPr id="25" name="Picture 25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text, qu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38" cy="917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36"/>
          <w:szCs w:val="36"/>
        </w:rPr>
        <w:t>Polasaí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36"/>
          <w:szCs w:val="36"/>
        </w:rPr>
        <w:t>Tacaíocht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36"/>
          <w:szCs w:val="36"/>
        </w:rPr>
        <w:t>Foghlama</w:t>
      </w:r>
      <w:proofErr w:type="spellEnd"/>
    </w:p>
    <w:p w14:paraId="45A5B0A5" w14:textId="35C050DC" w:rsidR="005E1C9F" w:rsidRPr="005E1C9F" w:rsidRDefault="005E1C9F" w:rsidP="0046772E">
      <w:pPr>
        <w:spacing w:line="276" w:lineRule="auto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Gaelscoil na gCeithre Maol</w:t>
      </w:r>
    </w:p>
    <w:p w14:paraId="2C562965" w14:textId="6EEC9819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DF0C496" w14:textId="1E65EA31" w:rsidR="009035D2" w:rsidRPr="005E1C9F" w:rsidRDefault="008043D0" w:rsidP="0046772E">
      <w:pPr>
        <w:tabs>
          <w:tab w:val="left" w:pos="13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Réamhrá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ab/>
      </w:r>
    </w:p>
    <w:p w14:paraId="66FB2773" w14:textId="36AF950E" w:rsidR="009035D2" w:rsidRPr="005E1C9F" w:rsidRDefault="008043D0" w:rsidP="0046772E">
      <w:pPr>
        <w:spacing w:line="276" w:lineRule="auto"/>
        <w:ind w:right="14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phróiséas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comhoibrithe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múinteoireachta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an Bord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Bainistíochta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thabhairt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chúrsaí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nGaelscoil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0160B" w:rsidRPr="005E1C9F">
        <w:rPr>
          <w:rFonts w:asciiTheme="majorBidi" w:eastAsia="Times New Roman" w:hAnsiTheme="majorBidi" w:cstheme="majorBidi"/>
          <w:sz w:val="24"/>
          <w:szCs w:val="24"/>
        </w:rPr>
        <w:t>na gCeithre Maol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uasdátú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2020</w:t>
      </w:r>
      <w:r w:rsidR="0020160B"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34458EB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D1EBC69" w14:textId="29117944" w:rsidR="009035D2" w:rsidRPr="005E1C9F" w:rsidRDefault="008043D0" w:rsidP="0046772E">
      <w:pPr>
        <w:tabs>
          <w:tab w:val="left" w:pos="180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Réasúnaíocht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ab/>
      </w:r>
    </w:p>
    <w:p w14:paraId="2F2EE0CE" w14:textId="43CF6B0F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praicticiúla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do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páirtithe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leasmhara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faidhbeanna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Cintíonn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teipeadh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fadhbanna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Comhlíonann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dualgaisí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1998,</w:t>
      </w:r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An </w:t>
      </w:r>
      <w:proofErr w:type="spellStart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tAcht</w:t>
      </w:r>
      <w:proofErr w:type="spellEnd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um </w:t>
      </w:r>
      <w:proofErr w:type="spellStart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Stádas</w:t>
      </w:r>
      <w:proofErr w:type="spellEnd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Comhionann</w:t>
      </w:r>
      <w:proofErr w:type="spellEnd"/>
      <w:r w:rsidR="00A36377"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(2000),</w:t>
      </w:r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Acht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EPSEN 2004 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agus cur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Ciorcláin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ón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Roinn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: 07/02, 08/02, 24/03, 02/05, 70/14 agus 13/17</w:t>
      </w:r>
    </w:p>
    <w:p w14:paraId="190D67AF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1" w:name="page2"/>
      <w:bookmarkEnd w:id="1"/>
    </w:p>
    <w:p w14:paraId="324F76B2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2273EC9" w14:textId="31050805" w:rsidR="009035D2" w:rsidRPr="005E1C9F" w:rsidRDefault="008043D0" w:rsidP="0046772E">
      <w:pPr>
        <w:tabs>
          <w:tab w:val="left" w:pos="464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 Gaol le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Spioraid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Sainiúil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scoile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ab/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5B8557F2" wp14:editId="258BC558">
                <wp:simplePos x="0" y="0"/>
                <wp:positionH relativeFrom="column">
                  <wp:posOffset>2913380</wp:posOffset>
                </wp:positionH>
                <wp:positionV relativeFrom="paragraph">
                  <wp:posOffset>-3810</wp:posOffset>
                </wp:positionV>
                <wp:extent cx="400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0CEC" id="Shape 3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4pt,-.3pt" to="232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" o:allowincell="f" filled="t" strokecolor="gray" strokeweight=".16931mm">
                <v:stroke joinstyle="miter"/>
                <o:lock v:ext="edit" shapetype="f"/>
              </v:line>
            </w:pict>
          </mc:Fallback>
        </mc:AlternateContent>
      </w:r>
    </w:p>
    <w:p w14:paraId="76A0823A" w14:textId="77777777" w:rsidR="009035D2" w:rsidRPr="005E1C9F" w:rsidRDefault="008043D0" w:rsidP="0046772E">
      <w:pPr>
        <w:spacing w:line="276" w:lineRule="auto"/>
        <w:ind w:right="4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again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ard-chaighdeán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fail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Gaeilge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báite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éiteas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chothaíonn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luachanna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Críostaíoch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oidhreacht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hÉireann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mhian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againn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thaithí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dearfach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dtabharfaí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spreagadh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gcumas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shroichint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neamhspléach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caoinfhulangach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cinéalta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muiníneach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againn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phobal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atmaisféar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comhoibritheach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cumarsáideach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chothú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mbeimid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lámha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thóir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maitheasa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saol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6B0E9C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C0530C3" w14:textId="77777777" w:rsidR="009035D2" w:rsidRPr="005E1C9F" w:rsidRDefault="008043D0" w:rsidP="0046772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‘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Fásann</w:t>
      </w:r>
      <w:proofErr w:type="spellEnd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dúchas</w:t>
      </w:r>
      <w:proofErr w:type="spellEnd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san</w:t>
      </w:r>
      <w:proofErr w:type="spellEnd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fhoghlaim</w:t>
      </w:r>
      <w:proofErr w:type="spellEnd"/>
      <w:r w:rsidRPr="005E1C9F">
        <w:rPr>
          <w:rFonts w:asciiTheme="majorBidi" w:eastAsia="Times New Roman" w:hAnsiTheme="majorBidi" w:cstheme="majorBidi"/>
          <w:b/>
          <w:bCs/>
          <w:i/>
          <w:iCs/>
          <w:color w:val="943634"/>
          <w:sz w:val="24"/>
          <w:szCs w:val="24"/>
        </w:rPr>
        <w:t>’</w:t>
      </w:r>
    </w:p>
    <w:p w14:paraId="7E2C8EE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84BF521" w14:textId="6C6F9E9F" w:rsidR="009035D2" w:rsidRPr="005E1C9F" w:rsidRDefault="008043D0" w:rsidP="0046772E">
      <w:pPr>
        <w:tabs>
          <w:tab w:val="left" w:pos="414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Aidhmeanna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Sainchuspóirí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ab/>
      </w:r>
    </w:p>
    <w:p w14:paraId="5507B4E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3B4BBF2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Nuair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chuirtear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táimid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súil</w:t>
      </w:r>
      <w:proofErr w:type="spellEnd"/>
    </w:p>
    <w:p w14:paraId="679AF03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DFDEB0F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gcuirfear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chumas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feidhmiú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leibhéal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</w:p>
    <w:p w14:paraId="512F7511" w14:textId="77777777" w:rsidR="009035D2" w:rsidRPr="005E1C9F" w:rsidRDefault="009035D2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4AAE61E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>Féin-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mhuinín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chothú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dtreo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</w:p>
    <w:p w14:paraId="4B4AD7AD" w14:textId="77777777" w:rsidR="009035D2" w:rsidRPr="005E1C9F" w:rsidRDefault="009035D2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140EC54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right="440" w:hanging="360"/>
        <w:rPr>
          <w:rFonts w:asciiTheme="majorBidi" w:eastAsia="Times New Roman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chumas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mhonatóireacht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bhfoghlaim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neamhspleách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gcumas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</w:p>
    <w:p w14:paraId="02B71C40" w14:textId="77777777" w:rsidR="009035D2" w:rsidRPr="005E1C9F" w:rsidRDefault="009035D2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5C36C89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Cabhrú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bhfoghlaim</w:t>
      </w:r>
      <w:proofErr w:type="spellEnd"/>
    </w:p>
    <w:p w14:paraId="7527A0D4" w14:textId="77777777" w:rsidR="009035D2" w:rsidRPr="005E1C9F" w:rsidRDefault="009035D2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C51ECCA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Comhoibriú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</w:p>
    <w:p w14:paraId="3DF5B9F4" w14:textId="77777777" w:rsidR="009035D2" w:rsidRPr="005E1C9F" w:rsidRDefault="009035D2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6EBA4CD" w14:textId="77777777" w:rsidR="009035D2" w:rsidRPr="005E1C9F" w:rsidRDefault="008043D0" w:rsidP="0046772E">
      <w:pPr>
        <w:numPr>
          <w:ilvl w:val="0"/>
          <w:numId w:val="3"/>
        </w:numPr>
        <w:tabs>
          <w:tab w:val="left" w:pos="720"/>
        </w:tabs>
        <w:spacing w:line="276" w:lineRule="auto"/>
        <w:ind w:left="720" w:right="260" w:hanging="36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lastRenderedPageBreak/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luath-ghníomhach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minicíocht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faidhbeanna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laghdú</w:t>
      </w:r>
      <w:proofErr w:type="spellEnd"/>
    </w:p>
    <w:p w14:paraId="32B228ED" w14:textId="77777777" w:rsidR="005E1C9F" w:rsidRDefault="005E1C9F" w:rsidP="005E1C9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page3"/>
      <w:bookmarkEnd w:id="2"/>
    </w:p>
    <w:p w14:paraId="51C499E1" w14:textId="2947631D" w:rsidR="009035D2" w:rsidRPr="005E1C9F" w:rsidRDefault="008043D0" w:rsidP="005E1C9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Prionsabail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Foghlama</w:t>
      </w:r>
      <w:proofErr w:type="spellEnd"/>
    </w:p>
    <w:p w14:paraId="7E501E68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2AB7B88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prionsabail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leanas</w:t>
      </w:r>
      <w:proofErr w:type="spellEnd"/>
    </w:p>
    <w:p w14:paraId="67AF0511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0625643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5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Éiteas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chuimsithe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hard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mhianta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soiléire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sóisialta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acadúla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</w:p>
    <w:p w14:paraId="263E2F6C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Timpeallacht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tháirgeann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dea-oibre</w:t>
      </w:r>
      <w:proofErr w:type="spellEnd"/>
    </w:p>
    <w:p w14:paraId="4324A5D6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Tuiscint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machnach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forbairt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proifisiúnta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fóirne</w:t>
      </w:r>
      <w:proofErr w:type="spellEnd"/>
    </w:p>
    <w:p w14:paraId="03FEA80C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Caidrimh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éifeachtach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cairde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cuiditheoirí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</w:p>
    <w:p w14:paraId="15F6CF61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Polasaithe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éifeachtach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ról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lárnach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</w:p>
    <w:p w14:paraId="1F4536F8" w14:textId="36A6CFCC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78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aonaracha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mheasúnú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churaclam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sóisialta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móthúchána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iompar</w:t>
      </w:r>
      <w:proofErr w:type="spellEnd"/>
    </w:p>
    <w:p w14:paraId="3D5A97AB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Idirdhealú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réimse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stráitéisí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modhanna</w:t>
      </w:r>
      <w:proofErr w:type="spellEnd"/>
    </w:p>
    <w:p w14:paraId="642D7981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dhian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sholáthar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, agus</w:t>
      </w:r>
    </w:p>
    <w:p w14:paraId="3FC66A44" w14:textId="77777777" w:rsidR="009035D2" w:rsidRPr="005E1C9F" w:rsidRDefault="008043D0" w:rsidP="0046772E">
      <w:pPr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Acmhainní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dhíriú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géire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9E79516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E4C52DC" w14:textId="1E2055B9" w:rsidR="009035D2" w:rsidRPr="005E1C9F" w:rsidRDefault="00A45781" w:rsidP="0046772E">
      <w:pPr>
        <w:tabs>
          <w:tab w:val="left" w:pos="900"/>
        </w:tabs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3" w:name="page4"/>
      <w:bookmarkEnd w:id="3"/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</w:t>
      </w:r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lárú</w:t>
      </w:r>
      <w:proofErr w:type="spellEnd"/>
    </w:p>
    <w:p w14:paraId="7113728C" w14:textId="27FA5AE1" w:rsidR="009035D2" w:rsidRPr="005E1C9F" w:rsidRDefault="008043D0" w:rsidP="0046772E">
      <w:pPr>
        <w:spacing w:line="276" w:lineRule="auto"/>
        <w:ind w:right="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Tugtar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foirmeacha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cláriúcháin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chláraíonn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rí-thábhacht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roinntear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21E60A5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26E501E" w14:textId="77777777" w:rsidR="009035D2" w:rsidRPr="005E1C9F" w:rsidRDefault="008043D0" w:rsidP="0046772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dhualgais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roinnt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teagmháil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SENO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shárú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Nuair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bhailítear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Bord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Bainistíochta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dteannta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seachas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mhaitheas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mhaitheas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D044EE3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DB3820B" w14:textId="598558EC" w:rsidR="009035D2" w:rsidRPr="005E1C9F" w:rsidRDefault="008043D0" w:rsidP="0046772E">
      <w:pPr>
        <w:tabs>
          <w:tab w:val="left" w:pos="1120"/>
        </w:tabs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Roghnú</w:t>
      </w:r>
      <w:proofErr w:type="spellEnd"/>
    </w:p>
    <w:p w14:paraId="2C0DF882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sz w:val="24"/>
          <w:szCs w:val="24"/>
        </w:rPr>
        <w:t>Aithnítear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mbíonn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teagasc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breise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uathu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ón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ó na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foinsí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leanas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: </w:t>
      </w:r>
    </w:p>
    <w:p w14:paraId="2E263D42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ón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bhfoirm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rollaithe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</w:p>
    <w:p w14:paraId="4BED98B6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Ionchur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ó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thuismitheoirí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</w:t>
      </w:r>
    </w:p>
    <w:p w14:paraId="5B8ACA87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Breathnóireacht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mhúinteora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</w:t>
      </w:r>
    </w:p>
    <w:p w14:paraId="7033A082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Trialacha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tascanna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arna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deartha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</w:t>
      </w:r>
    </w:p>
    <w:p w14:paraId="5A53C50E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Seicliostaí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</w:t>
      </w:r>
    </w:p>
    <w:p w14:paraId="6AB1DF60" w14:textId="77777777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Scrúduithe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caighdeánaithe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</w:t>
      </w:r>
    </w:p>
    <w:p w14:paraId="7B43A5EA" w14:textId="5ABB9E39" w:rsidR="00A36377" w:rsidRPr="005E1C9F" w:rsidRDefault="00A36377" w:rsidP="0046772E">
      <w:pPr>
        <w:tabs>
          <w:tab w:val="left" w:pos="112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●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Tuarascálacha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seachtracha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>.</w:t>
      </w:r>
    </w:p>
    <w:p w14:paraId="6356C102" w14:textId="77777777" w:rsidR="009035D2" w:rsidRPr="005E1C9F" w:rsidRDefault="008043D0" w:rsidP="0046772E">
      <w:pPr>
        <w:spacing w:line="276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mian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oiread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tairbhe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Mar sin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toisc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ráite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dírithe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géire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caithimid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córas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dhearadh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chinnteoidh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sin.</w:t>
      </w:r>
    </w:p>
    <w:p w14:paraId="12375926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063BE19" w14:textId="77777777" w:rsidR="009035D2" w:rsidRPr="005E1C9F" w:rsidRDefault="008043D0" w:rsidP="0046772E">
      <w:pPr>
        <w:spacing w:line="276" w:lineRule="auto"/>
        <w:ind w:right="26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Is é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Príomhoide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gcomhairle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an MTF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chinnteoidh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h-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glacadh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páirte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D80C73C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015EF99" w14:textId="77777777" w:rsidR="009035D2" w:rsidRPr="005E1C9F" w:rsidRDefault="008043D0" w:rsidP="0046772E">
      <w:pPr>
        <w:spacing w:line="276" w:lineRule="auto"/>
        <w:ind w:right="380"/>
        <w:rPr>
          <w:rFonts w:asciiTheme="majorBidi" w:hAnsiTheme="majorBidi" w:cstheme="majorBidi"/>
          <w:sz w:val="24"/>
          <w:szCs w:val="24"/>
        </w:rPr>
      </w:pPr>
      <w:bookmarkStart w:id="4" w:name="page5"/>
      <w:bookmarkEnd w:id="4"/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roghnú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bpáisti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ó Naíonáin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bhreathnóireacht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thástálacha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beaga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495BB8A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F4879BF" w14:textId="77777777" w:rsidR="009035D2" w:rsidRPr="005E1C9F" w:rsidRDefault="008043D0" w:rsidP="0046772E">
      <w:pPr>
        <w:spacing w:line="276" w:lineRule="auto"/>
        <w:ind w:right="8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roghnú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bpáisti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ó Rang 1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thorthaí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MIST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deireadh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Naíonáin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Mhóra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,</w:t>
      </w:r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bhreathnóireacht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thástálacha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beaga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A735B58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6841956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roghnú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ó Rang a 2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suas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aon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fhaigheann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scór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</w:t>
      </w:r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20ú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percentíl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thrialacha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chaighdeánacha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Dhroim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Chonracha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an SIGMA-T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MICRA-T.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fhaigheann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scór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airde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chlarú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spás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cheaptar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géar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4CCADF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B3ABFA3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liosta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glacadh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páirte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leanúnach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FEDBC4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4EFC8CB" w14:textId="6BB130D8" w:rsidR="009035D2" w:rsidRPr="005E1C9F" w:rsidRDefault="00C86E4F" w:rsidP="0046772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</w:t>
      </w:r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ruinnithe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&amp; </w:t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Tuairisciú</w:t>
      </w:r>
      <w:proofErr w:type="spellEnd"/>
    </w:p>
    <w:p w14:paraId="08354305" w14:textId="77777777" w:rsidR="004836B0" w:rsidRPr="005E1C9F" w:rsidRDefault="004836B0" w:rsidP="0046772E">
      <w:pPr>
        <w:spacing w:line="276" w:lineRule="auto"/>
        <w:ind w:right="40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cruinnithe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bhfoireann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TF agus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Príomhoide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cúrsaí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phlé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E8C39F9" w14:textId="77777777" w:rsidR="004836B0" w:rsidRPr="005E1C9F" w:rsidRDefault="004836B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Buailfidh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leis an CRS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phleananna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IEP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1A05B17E" w14:textId="04C6FAEA" w:rsidR="004836B0" w:rsidRPr="005E1C9F" w:rsidRDefault="004836B0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cruinnithe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eagraithe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againn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tús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Samhna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bliain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cruinnithe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bhreis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bhliain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uas-dhátú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phlé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094894B" w14:textId="3D63FB7B" w:rsidR="00DE0F55" w:rsidRPr="005E1C9F" w:rsidRDefault="00DE0F55" w:rsidP="0046772E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FB3737A" w14:textId="12928020" w:rsidR="00DE0F55" w:rsidRPr="005E1C9F" w:rsidRDefault="00DE0F55" w:rsidP="0046772E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Freagrachtaí</w:t>
      </w:r>
      <w:proofErr w:type="spellEnd"/>
    </w:p>
    <w:p w14:paraId="236631AF" w14:textId="77777777" w:rsidR="00DE0F55" w:rsidRPr="005E1C9F" w:rsidRDefault="00DE0F55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freagracht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chomhoibríoch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í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thugtar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dhaltaí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mbíonn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acu</w:t>
      </w:r>
      <w:proofErr w:type="spellEnd"/>
      <w:r w:rsidR="004836B0"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271ABF1A" wp14:editId="482204FD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64023" id="Shape 4" o:spid="_x0000_s1026" style="position:absolute;margin-left:0;margin-top:2.7pt;width:1pt;height:1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" o:allowincell="f" fillcolor="black" stroked="f"/>
            </w:pict>
          </mc:Fallback>
        </mc:AlternateContent>
      </w:r>
      <w:r w:rsidR="004836B0"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C262EC2" wp14:editId="3FDCA1F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27D899" id="Shape 5" o:spid="_x0000_s1026" style="position:absolute;margin-left:0;margin-top:2.7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" o:allowincell="f" fillcolor="black" stroked="f"/>
            </w:pict>
          </mc:Fallback>
        </mc:AlternateContent>
      </w:r>
      <w:r w:rsidR="004836B0"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E3D6FBF" wp14:editId="65F4BA04">
                <wp:simplePos x="0" y="0"/>
                <wp:positionH relativeFrom="column">
                  <wp:posOffset>1274445</wp:posOffset>
                </wp:positionH>
                <wp:positionV relativeFrom="paragraph">
                  <wp:posOffset>34290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C46785" id="Shape 6" o:spid="_x0000_s1026" style="position:absolute;margin-left:100.35pt;margin-top:2.7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" o:allowincell="f" fillcolor="black" stroked="f"/>
            </w:pict>
          </mc:Fallback>
        </mc:AlternateContent>
      </w:r>
      <w:r w:rsidR="004836B0"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8911E2A" wp14:editId="723F34FB">
                <wp:simplePos x="0" y="0"/>
                <wp:positionH relativeFrom="column">
                  <wp:posOffset>2606040</wp:posOffset>
                </wp:positionH>
                <wp:positionV relativeFrom="paragraph">
                  <wp:posOffset>34290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0C9AF7" id="Shape 7" o:spid="_x0000_s1026" style="position:absolute;margin-left:205.2pt;margin-top:2.7pt;width:1pt;height:1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" o:allowincell="f" fillcolor="black" stroked="f"/>
            </w:pict>
          </mc:Fallback>
        </mc:AlternateContent>
      </w:r>
      <w:r w:rsidR="004836B0"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DE0679B" wp14:editId="24F3B134">
                <wp:simplePos x="0" y="0"/>
                <wp:positionH relativeFrom="column">
                  <wp:posOffset>4236720</wp:posOffset>
                </wp:positionH>
                <wp:positionV relativeFrom="paragraph">
                  <wp:posOffset>34290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822CC1" id="Shape 8" o:spid="_x0000_s1026" style="position:absolute;margin-left:333.6pt;margin-top:2.7pt;width:1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" o:allowincell="f" fillcolor="black" stroked="f"/>
            </w:pict>
          </mc:Fallback>
        </mc:AlternateConten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5E1C9F">
        <w:rPr>
          <w:rFonts w:asciiTheme="majorBidi" w:hAnsiTheme="majorBidi" w:cstheme="majorBidi"/>
          <w:sz w:val="24"/>
          <w:szCs w:val="24"/>
        </w:rPr>
        <w:t xml:space="preserve">San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áireamh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anseo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Bord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Bainistíochta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ERSO,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cúntóirí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thagann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cuairt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oifigigh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teagmhála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baile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scoile</w:t>
      </w:r>
      <w:proofErr w:type="spellEnd"/>
    </w:p>
    <w:p w14:paraId="2FAFE24D" w14:textId="77777777" w:rsidR="00DE0F55" w:rsidRPr="005E1C9F" w:rsidRDefault="00DE0F55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AC92988" w14:textId="77777777" w:rsidR="00DE0F55" w:rsidRPr="005E1C9F" w:rsidRDefault="00DE0F55" w:rsidP="0046772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1C9F">
        <w:rPr>
          <w:rFonts w:asciiTheme="majorBidi" w:hAnsiTheme="majorBidi" w:cstheme="majorBidi"/>
          <w:b/>
          <w:bCs/>
          <w:sz w:val="24"/>
          <w:szCs w:val="24"/>
        </w:rPr>
        <w:t xml:space="preserve">An Bord </w:t>
      </w:r>
      <w:proofErr w:type="spellStart"/>
      <w:r w:rsidRPr="005E1C9F">
        <w:rPr>
          <w:rFonts w:asciiTheme="majorBidi" w:hAnsiTheme="majorBidi" w:cstheme="majorBidi"/>
          <w:b/>
          <w:bCs/>
          <w:sz w:val="24"/>
          <w:szCs w:val="24"/>
        </w:rPr>
        <w:t>Bainistíochta</w:t>
      </w:r>
      <w:proofErr w:type="spellEnd"/>
    </w:p>
    <w:p w14:paraId="0FE9C07E" w14:textId="00795BF3" w:rsidR="00DE0F55" w:rsidRPr="005E1C9F" w:rsidRDefault="00DE0F55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sz w:val="24"/>
          <w:szCs w:val="24"/>
        </w:rPr>
        <w:t>Comhlíonfaidh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Bord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ndualgais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dhlíthiúla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mbíonn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baill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bhoird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eolach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sholáthar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RSO na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m.sh.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maoiniú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fearais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foireann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. </w: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58A4B36" wp14:editId="75741B40">
                <wp:simplePos x="0" y="0"/>
                <wp:positionH relativeFrom="column">
                  <wp:posOffset>1274445</wp:posOffset>
                </wp:positionH>
                <wp:positionV relativeFrom="paragraph">
                  <wp:posOffset>-1685290</wp:posOffset>
                </wp:positionV>
                <wp:extent cx="12065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125389" id="Shape 10" o:spid="_x0000_s1026" style="position:absolute;margin-left:100.35pt;margin-top:-132.7pt;width:.95pt;height:.9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2464EC7" wp14:editId="5E48EAC1">
                <wp:simplePos x="0" y="0"/>
                <wp:positionH relativeFrom="column">
                  <wp:posOffset>2606040</wp:posOffset>
                </wp:positionH>
                <wp:positionV relativeFrom="paragraph">
                  <wp:posOffset>-1685290</wp:posOffset>
                </wp:positionV>
                <wp:extent cx="12700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C77475" id="Shape 11" o:spid="_x0000_s1026" style="position:absolute;margin-left:205.2pt;margin-top:-132.7pt;width:1pt;height:.9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E62CC60" wp14:editId="1F475CB0">
                <wp:simplePos x="0" y="0"/>
                <wp:positionH relativeFrom="column">
                  <wp:posOffset>4236720</wp:posOffset>
                </wp:positionH>
                <wp:positionV relativeFrom="paragraph">
                  <wp:posOffset>-1685290</wp:posOffset>
                </wp:positionV>
                <wp:extent cx="12700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5E5D48" id="Shape 12" o:spid="_x0000_s1026" style="position:absolute;margin-left:333.6pt;margin-top:-132.7pt;width:1pt;height:.9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FBB8F4D" wp14:editId="29753BC4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58E19D" id="Shape 13" o:spid="_x0000_s1026" style="position:absolute;margin-left:0;margin-top:-.7pt;width:1pt;height:.9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18289ED" wp14:editId="57F1F3A8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0C8A04" id="Shape 14" o:spid="_x0000_s1026" style="position:absolute;margin-left:0;margin-top:-.7pt;width:1pt;height:.9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81D5476" wp14:editId="183E2A4E">
                <wp:simplePos x="0" y="0"/>
                <wp:positionH relativeFrom="column">
                  <wp:posOffset>1274445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C24FDB" id="Shape 15" o:spid="_x0000_s1026" style="position:absolute;margin-left:100.35pt;margin-top:-.7pt;width:.95pt;height:.9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23E9BA7E" wp14:editId="58A44A8A">
                <wp:simplePos x="0" y="0"/>
                <wp:positionH relativeFrom="column">
                  <wp:posOffset>2606040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49D449" id="Shape 16" o:spid="_x0000_s1026" style="position:absolute;margin-left:205.2pt;margin-top:-.7pt;width:1pt;height:.9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Ju7xh7dAAAABwEAAA8AAAAAAAAAAAAAAAAAyAMAAGRycy9kb3ducmV2LnhtbFBLBQYA&#10;AAAABAAEAPMAAADSBAAAAAA=&#10;" o:allowincell="f" fillcolor="black" stroked="f"/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1CC7703" wp14:editId="0BFE70A1">
                <wp:simplePos x="0" y="0"/>
                <wp:positionH relativeFrom="column">
                  <wp:posOffset>4236720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19D35A" id="Shape 17" o:spid="_x0000_s1026" style="position:absolute;margin-left:333.6pt;margin-top:-.7pt;width:1pt;height:.9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HSEJTfdAAAABwEAAA8AAAAAAAAAAAAAAAAAyAMAAGRycy9kb3ducmV2LnhtbFBLBQYA&#10;AAAABAAEAPMAAADSBAAAAAA=&#10;" o:allowincell="f" fillcolor="black" stroked="f"/>
            </w:pict>
          </mc:Fallback>
        </mc:AlternateContent>
      </w:r>
      <w:bookmarkStart w:id="5" w:name="page7"/>
      <w:bookmarkEnd w:id="5"/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3B338F5B" wp14:editId="440F58BF">
                <wp:simplePos x="0" y="0"/>
                <wp:positionH relativeFrom="page">
                  <wp:posOffset>901700</wp:posOffset>
                </wp:positionH>
                <wp:positionV relativeFrom="page">
                  <wp:posOffset>909955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0D3386" id="Shape 18" o:spid="_x0000_s1026" style="position:absolute;margin-left:71pt;margin-top:71.65pt;width:1pt;height:1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" o:allowincell="f" fillcolor="black" stroked="f">
                <w10:wrap anchorx="page" anchory="page"/>
              </v:rect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BCC6431" wp14:editId="0B2C6640">
                <wp:simplePos x="0" y="0"/>
                <wp:positionH relativeFrom="page">
                  <wp:posOffset>3507740</wp:posOffset>
                </wp:positionH>
                <wp:positionV relativeFrom="page">
                  <wp:posOffset>909955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60776C" id="Shape 21" o:spid="_x0000_s1026" style="position:absolute;margin-left:276.2pt;margin-top:71.65pt;width:1pt;height:1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" o:allowincell="f" fillcolor="black" stroked="f">
                <w10:wrap anchorx="page" anchory="page"/>
              </v:rect>
            </w:pict>
          </mc:Fallback>
        </mc:AlternateContent>
      </w:r>
      <w:r w:rsidRPr="005E1C9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415B4C70" wp14:editId="66903E73">
                <wp:simplePos x="0" y="0"/>
                <wp:positionH relativeFrom="page">
                  <wp:posOffset>5138420</wp:posOffset>
                </wp:positionH>
                <wp:positionV relativeFrom="page">
                  <wp:posOffset>909955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1F1025" id="Shape 22" o:spid="_x0000_s1026" style="position:absolute;margin-left:404.6pt;margin-top:71.65pt;width:1pt;height:1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" o:allowincell="f" fillcolor="black" stroked="f">
                <w10:wrap anchorx="page" anchory="page"/>
              </v:rect>
            </w:pict>
          </mc:Fallback>
        </mc:AlternateContent>
      </w:r>
    </w:p>
    <w:p w14:paraId="3D32E8CA" w14:textId="07ABC9E1" w:rsidR="00DE0F55" w:rsidRPr="005E1C9F" w:rsidRDefault="00DE0F55" w:rsidP="0046772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b/>
          <w:bCs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>:</w:t>
      </w:r>
    </w:p>
    <w:p w14:paraId="6925A6F1" w14:textId="66434174" w:rsidR="009035D2" w:rsidRPr="005E1C9F" w:rsidRDefault="00DE0F55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t xml:space="preserve">Is é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ról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phríomhoide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ná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: •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Freagracht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ghlacadh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fhorbairt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chur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pholasaí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gcomhpháirt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mBord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Bainistíochta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•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Teagmháil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 agus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lámh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chéile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leis na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comhordaitheoirí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um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leis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bhfoireann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; •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gcomhairle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 agus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teagmháil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leis an ERSO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huaireanta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le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soláthar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foirne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áiseanna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. •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Monatóireacht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chur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pholasaí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um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>.</w:t>
      </w:r>
    </w:p>
    <w:p w14:paraId="6482568C" w14:textId="646C7682" w:rsidR="009035D2" w:rsidRPr="005E1C9F" w:rsidRDefault="008043D0" w:rsidP="0046772E">
      <w:pPr>
        <w:tabs>
          <w:tab w:val="left" w:pos="3200"/>
        </w:tabs>
        <w:spacing w:line="276" w:lineRule="auto"/>
        <w:ind w:left="2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Ról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Ranga</w:t>
      </w:r>
    </w:p>
    <w:p w14:paraId="42EA4FF0" w14:textId="38F501E0" w:rsidR="009035D2" w:rsidRPr="005E1C9F" w:rsidRDefault="008043D0" w:rsidP="0046772E">
      <w:pPr>
        <w:spacing w:line="276" w:lineRule="auto"/>
        <w:ind w:left="20" w:right="64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lastRenderedPageBreak/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freagrach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fad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Titeann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cúram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freisin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dhulgais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suíomh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chruthu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léirítear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láidre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idirdhealú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réimse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modhanna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Ba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cheart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dea-chleachtadh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ngrúpaí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straitéisí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shárú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teagmháil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Nuair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roghnaítear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mhúinteoireacht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breise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foláir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leagan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Phróifíl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Aonair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comhoibriú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an MTF,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Príomhoide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20992CA" w14:textId="6776DFED" w:rsidR="009035D2" w:rsidRPr="005E1C9F" w:rsidRDefault="008043D0" w:rsidP="0046772E">
      <w:pPr>
        <w:spacing w:line="276" w:lineRule="auto"/>
        <w:ind w:left="20" w:right="80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idirdhealú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ó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thaobh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de. </w:t>
      </w:r>
    </w:p>
    <w:p w14:paraId="262EDDD5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50860BB" w14:textId="300B34CA" w:rsidR="009035D2" w:rsidRPr="005E1C9F" w:rsidRDefault="008043D0" w:rsidP="0046772E">
      <w:pPr>
        <w:tabs>
          <w:tab w:val="left" w:pos="2840"/>
        </w:tabs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Ról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dTuismitheoirí</w:t>
      </w:r>
      <w:proofErr w:type="spellEnd"/>
    </w:p>
    <w:p w14:paraId="0BF2C7B8" w14:textId="77777777" w:rsidR="009035D2" w:rsidRPr="005E1C9F" w:rsidRDefault="008043D0" w:rsidP="0046772E">
      <w:pPr>
        <w:spacing w:line="276" w:lineRule="auto"/>
        <w:ind w:right="48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“Mar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gheall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sainiúil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leanbh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féin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féadann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siad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páirt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mhór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ghlacadh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gclár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fóghlama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linbh</w:t>
      </w:r>
      <w:proofErr w:type="spellEnd"/>
      <w:r w:rsidRPr="005E1C9F">
        <w:rPr>
          <w:rFonts w:asciiTheme="majorBidi" w:eastAsia="Times New Roman" w:hAnsiTheme="majorBidi" w:cstheme="majorBidi"/>
          <w:i/>
          <w:iCs/>
          <w:sz w:val="24"/>
          <w:szCs w:val="24"/>
        </w:rPr>
        <w:t>” –</w:t>
      </w:r>
    </w:p>
    <w:p w14:paraId="7BE48D6B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A124F31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Treorlínte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hAghaidh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2000)</w:t>
      </w:r>
    </w:p>
    <w:p w14:paraId="7B74AE1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3880563" w14:textId="2A55B5B5" w:rsidR="009035D2" w:rsidRPr="005E1C9F" w:rsidRDefault="008043D0" w:rsidP="0046772E">
      <w:pPr>
        <w:spacing w:line="276" w:lineRule="auto"/>
        <w:ind w:right="8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comhoibriú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idirmhalartú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lárnach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Eagróidh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MTF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cruinnithe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glacadh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páirte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comhairle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ghníomhaíochtaí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chabhródh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leagtha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dóibh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4437EEE" w14:textId="0E516B62" w:rsidR="009035D2" w:rsidRPr="005E1C9F" w:rsidRDefault="008043D0" w:rsidP="0046772E">
      <w:pPr>
        <w:spacing w:line="276" w:lineRule="auto"/>
        <w:ind w:right="30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thógtar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é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iúl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Líonfaidh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caomhnóirí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cheadaithe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D113880" w14:textId="77777777" w:rsidR="009035D2" w:rsidRPr="005E1C9F" w:rsidRDefault="008043D0" w:rsidP="0046772E">
      <w:pPr>
        <w:spacing w:line="276" w:lineRule="auto"/>
        <w:ind w:right="2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seans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dtabharfaí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cead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Cuntóir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Bhreise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(CRB)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aimsiú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Faightear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cead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iarratas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chuig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SENO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CRB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Oibríonn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CRB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chúram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éascú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Is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Príomhoide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amháin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cúram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CRB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eagrú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éagsúla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bliain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socruithe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NSCE.</w:t>
      </w:r>
    </w:p>
    <w:p w14:paraId="28B16D3A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328FD76" w14:textId="77777777" w:rsidR="009035D2" w:rsidRPr="005E1C9F" w:rsidRDefault="008043D0" w:rsidP="0046772E">
      <w:pPr>
        <w:tabs>
          <w:tab w:val="left" w:pos="214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6" w:name="page9"/>
      <w:bookmarkEnd w:id="6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Cur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Treoir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Leanúntas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NEPS (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Aguisín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 &amp; C)</w:t>
      </w:r>
    </w:p>
    <w:p w14:paraId="3D0AE160" w14:textId="77777777" w:rsidR="009035D2" w:rsidRPr="005E1C9F" w:rsidRDefault="008043D0" w:rsidP="0046772E">
      <w:pPr>
        <w:spacing w:line="276" w:lineRule="auto"/>
        <w:ind w:right="8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Cuimsítear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múnla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fhadhbanna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leanúntas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mhínítear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treoirlínte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éagsúla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mhúnla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achoimre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7FC2979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FCFE118" w14:textId="77777777" w:rsidR="009035D2" w:rsidRPr="005E1C9F" w:rsidRDefault="008043D0" w:rsidP="0046772E">
      <w:pPr>
        <w:spacing w:line="276" w:lineRule="auto"/>
        <w:ind w:right="24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Ranga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1)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ndéanann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comhordú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air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tharlaíonn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ghnáthsheomra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4FB434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68046B9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2)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ndéanann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acmhainne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comhordú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air agus é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í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gcomhar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tharlóidh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bpointe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bhreis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bhaineann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225ED7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043D859" w14:textId="77777777" w:rsidR="009035D2" w:rsidRPr="005E1C9F" w:rsidRDefault="008043D0" w:rsidP="0046772E">
      <w:pPr>
        <w:spacing w:line="276" w:lineRule="auto"/>
        <w:ind w:right="2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Móide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3)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chuirtear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lorgaíonn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seirbhísí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seachtracha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ábhartha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forbairt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mine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chláir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leibhéal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chasta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bhuana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dóibh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mheastar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sásúil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á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ainneoin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n-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cúramach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leibhéal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roimhe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5CF9870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81EB264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Aithnítear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leibhéil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dhifriúla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éadroma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troma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dhíomuana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fadtéarmacha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–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dearcadh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múnla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cur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air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CAE8171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939A7E3" w14:textId="65020804" w:rsidR="009035D2" w:rsidRPr="005E1C9F" w:rsidRDefault="008043D0" w:rsidP="0046772E">
      <w:pPr>
        <w:spacing w:line="276" w:lineRule="auto"/>
        <w:ind w:right="10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gceist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n-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úsáidfí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treoirlínte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gcomhar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Treoirlínte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(2000) agus an Cur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Chuige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Mheasúnú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dtugtar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breac-chuntas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Imlitir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02/05.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gcomhar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Treoirlínte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um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Aonair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Chomhairle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Náisiúnta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um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Speisialta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, 2006).</w:t>
      </w:r>
    </w:p>
    <w:p w14:paraId="19FA6C61" w14:textId="77777777" w:rsidR="00630B11" w:rsidRPr="005E1C9F" w:rsidRDefault="00630B11" w:rsidP="0046772E">
      <w:pPr>
        <w:spacing w:line="276" w:lineRule="auto"/>
        <w:ind w:right="100"/>
        <w:rPr>
          <w:rFonts w:asciiTheme="majorBidi" w:hAnsiTheme="majorBidi" w:cstheme="majorBidi"/>
          <w:sz w:val="24"/>
          <w:szCs w:val="24"/>
        </w:rPr>
      </w:pPr>
    </w:p>
    <w:p w14:paraId="13EA8C1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4CF9693" w14:textId="05EBC89D" w:rsidR="009035D2" w:rsidRPr="005E1C9F" w:rsidRDefault="008043D0" w:rsidP="0046772E">
      <w:pPr>
        <w:tabs>
          <w:tab w:val="left" w:pos="160"/>
        </w:tabs>
        <w:spacing w:line="276" w:lineRule="auto"/>
        <w:ind w:right="4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 TACAÍOCHT SA SEOMRA RANGA</w:t>
      </w:r>
      <w:r w:rsidRPr="005E1C9F">
        <w:rPr>
          <w:rFonts w:asciiTheme="majorBidi" w:hAnsiTheme="majorBidi" w:cstheme="majorBidi"/>
          <w:sz w:val="24"/>
          <w:szCs w:val="24"/>
        </w:rPr>
        <w:tab/>
      </w:r>
    </w:p>
    <w:p w14:paraId="5AD080F5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BF02514" w14:textId="77777777" w:rsidR="009035D2" w:rsidRPr="005E1C9F" w:rsidRDefault="008043D0" w:rsidP="0046772E">
      <w:pPr>
        <w:spacing w:line="276" w:lineRule="auto"/>
        <w:ind w:right="6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1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chuireann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shárú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6CB1D3A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92CECF3" w14:textId="77777777" w:rsidR="009035D2" w:rsidRPr="005E1C9F" w:rsidRDefault="008043D0" w:rsidP="0046772E">
      <w:pPr>
        <w:spacing w:line="276" w:lineRule="auto"/>
        <w:ind w:right="2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seo’d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í an t-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coitianta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léirithe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D’fheadfadh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bhforbairt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shóisialta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chognaíoch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soiléir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gur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ard-chaighdeán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soiléir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difreálú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dhíth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B8AE692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ABC1CAC" w14:textId="77777777" w:rsidR="009035D2" w:rsidRPr="005E1C9F" w:rsidRDefault="008043D0" w:rsidP="0046772E">
      <w:pPr>
        <w:spacing w:line="276" w:lineRule="auto"/>
        <w:ind w:right="18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tús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bhfaidhb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léibhéal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phlé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straitéisí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éifeachtacha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shárú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DA4BDB6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40ED70C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Stráitéisí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ná</w:t>
      </w:r>
      <w:proofErr w:type="spellEnd"/>
    </w:p>
    <w:p w14:paraId="185C985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34DF9AF" w14:textId="77777777" w:rsidR="009035D2" w:rsidRPr="005E1C9F" w:rsidRDefault="008043D0" w:rsidP="0046772E">
      <w:pPr>
        <w:numPr>
          <w:ilvl w:val="0"/>
          <w:numId w:val="7"/>
        </w:numPr>
        <w:tabs>
          <w:tab w:val="left" w:pos="720"/>
        </w:tabs>
        <w:spacing w:line="276" w:lineRule="auto"/>
        <w:ind w:left="720" w:right="1000" w:hanging="360"/>
        <w:rPr>
          <w:rFonts w:asciiTheme="majorBidi" w:eastAsia="Symbol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modhanna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spreagadh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siúd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faidhbeanna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díriú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gcuid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oibre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1707681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B11D536" w14:textId="77777777" w:rsidR="009035D2" w:rsidRPr="005E1C9F" w:rsidRDefault="008043D0" w:rsidP="0046772E">
      <w:pPr>
        <w:numPr>
          <w:ilvl w:val="0"/>
          <w:numId w:val="8"/>
        </w:numPr>
        <w:tabs>
          <w:tab w:val="left" w:pos="720"/>
        </w:tabs>
        <w:spacing w:line="276" w:lineRule="auto"/>
        <w:ind w:left="720" w:hanging="360"/>
        <w:rPr>
          <w:rFonts w:asciiTheme="majorBidi" w:eastAsia="Symbol" w:hAnsiTheme="majorBidi" w:cstheme="majorBidi"/>
          <w:sz w:val="24"/>
          <w:szCs w:val="24"/>
        </w:rPr>
      </w:pPr>
      <w:bookmarkStart w:id="7" w:name="page11"/>
      <w:bookmarkEnd w:id="7"/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Comhlíontar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seicliosta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bunúsacha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</w:p>
    <w:p w14:paraId="662D420B" w14:textId="77777777" w:rsidR="009035D2" w:rsidRPr="005E1C9F" w:rsidRDefault="009035D2" w:rsidP="0046772E">
      <w:pPr>
        <w:spacing w:line="276" w:lineRule="auto"/>
        <w:rPr>
          <w:rFonts w:asciiTheme="majorBidi" w:eastAsia="Symbol" w:hAnsiTheme="majorBidi" w:cstheme="majorBidi"/>
          <w:sz w:val="24"/>
          <w:szCs w:val="24"/>
        </w:rPr>
      </w:pPr>
    </w:p>
    <w:p w14:paraId="714BA07F" w14:textId="77777777" w:rsidR="009035D2" w:rsidRPr="005E1C9F" w:rsidRDefault="008043D0" w:rsidP="0046772E">
      <w:pPr>
        <w:numPr>
          <w:ilvl w:val="0"/>
          <w:numId w:val="8"/>
        </w:numPr>
        <w:tabs>
          <w:tab w:val="left" w:pos="720"/>
        </w:tabs>
        <w:spacing w:line="276" w:lineRule="auto"/>
        <w:ind w:left="720" w:right="920" w:hanging="360"/>
        <w:rPr>
          <w:rFonts w:asciiTheme="majorBidi" w:eastAsia="Symbol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iniúchadh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shuíomh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atmaisféar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caidrimh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modhanna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hathbhreithniú</w:t>
      </w:r>
      <w:proofErr w:type="spellEnd"/>
    </w:p>
    <w:p w14:paraId="7D5915AE" w14:textId="77777777" w:rsidR="009035D2" w:rsidRPr="005E1C9F" w:rsidRDefault="009035D2" w:rsidP="0046772E">
      <w:pPr>
        <w:spacing w:line="276" w:lineRule="auto"/>
        <w:rPr>
          <w:rFonts w:asciiTheme="majorBidi" w:eastAsia="Symbol" w:hAnsiTheme="majorBidi" w:cstheme="majorBidi"/>
          <w:sz w:val="24"/>
          <w:szCs w:val="24"/>
        </w:rPr>
      </w:pPr>
    </w:p>
    <w:p w14:paraId="5DA1A3A1" w14:textId="77777777" w:rsidR="009035D2" w:rsidRPr="005E1C9F" w:rsidRDefault="008043D0" w:rsidP="0046772E">
      <w:pPr>
        <w:numPr>
          <w:ilvl w:val="0"/>
          <w:numId w:val="8"/>
        </w:numPr>
        <w:tabs>
          <w:tab w:val="left" w:pos="720"/>
        </w:tabs>
        <w:spacing w:line="276" w:lineRule="auto"/>
        <w:ind w:left="720" w:right="500" w:hanging="360"/>
        <w:rPr>
          <w:rFonts w:asciiTheme="majorBidi" w:eastAsia="Symbol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cabhair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am OSPS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chaitheamh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luachmhair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díriú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chaidrimh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dearfach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dearfach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srl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D0F353A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B79AE76" w14:textId="77777777" w:rsidR="009035D2" w:rsidRPr="005E1C9F" w:rsidRDefault="008043D0" w:rsidP="0046772E">
      <w:pPr>
        <w:spacing w:line="276" w:lineRule="auto"/>
        <w:ind w:right="18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ghnáth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thuas-luaite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beaga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thagann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Ach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roinnt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beaga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sáraíonn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thuas-luaite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múinetoir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Ranga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teimpléid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conas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é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leabhrán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Leanúntas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NEPS.</w:t>
      </w:r>
    </w:p>
    <w:p w14:paraId="3626CE2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9BF1CDD" w14:textId="77777777" w:rsidR="009035D2" w:rsidRPr="005E1C9F" w:rsidRDefault="008043D0" w:rsidP="0046772E">
      <w:pPr>
        <w:spacing w:line="276" w:lineRule="auto"/>
        <w:ind w:right="4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Théis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tréimhse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áithrid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ama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sáraithe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tréimhse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bogadh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aghaidh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chuig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2: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3C2FF57" w14:textId="32C1E7F9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3ED0C4E" w14:textId="47FDE5CD" w:rsidR="0046772E" w:rsidRPr="005E1C9F" w:rsidRDefault="0046772E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195ECF5" w14:textId="1387B46F" w:rsidR="009035D2" w:rsidRPr="005E1C9F" w:rsidRDefault="00C47408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8" w:name="page12"/>
      <w:bookmarkEnd w:id="8"/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</w:t>
      </w:r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éim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Scoile</w:t>
      </w:r>
      <w:proofErr w:type="spellEnd"/>
      <w:r w:rsidR="008043D0"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4FB067F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D915D53" w14:textId="77777777" w:rsidR="009035D2" w:rsidRPr="005E1C9F" w:rsidRDefault="008043D0" w:rsidP="0046772E">
      <w:pPr>
        <w:spacing w:line="276" w:lineRule="auto"/>
        <w:ind w:right="18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déine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fadhbanna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gceist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bhailítear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Ranga.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acmhainne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gurb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é/í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freagrach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hiomlán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fhoghlaimíonn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gurb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é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gurb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í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más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duine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chomhordaithe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aige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aici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ról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ceannasach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tríd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fadhbanna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thuilleadh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chomhordú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gcomhar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baill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leis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ghnáth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igceist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anseo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ná</w:t>
      </w:r>
      <w:proofErr w:type="spellEnd"/>
    </w:p>
    <w:p w14:paraId="0CB616E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098E538" w14:textId="77777777" w:rsidR="009035D2" w:rsidRPr="005E1C9F" w:rsidRDefault="008043D0" w:rsidP="0046772E">
      <w:pPr>
        <w:numPr>
          <w:ilvl w:val="0"/>
          <w:numId w:val="11"/>
        </w:numPr>
        <w:tabs>
          <w:tab w:val="left" w:pos="720"/>
        </w:tabs>
        <w:spacing w:line="276" w:lineRule="auto"/>
        <w:ind w:left="720" w:right="156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faoin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STen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3 (15ú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peircintíl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) ‘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trialacha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caighdeánacha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Béarla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Gaeilge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Matamaitic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449E7E9E" w14:textId="77777777" w:rsidR="009035D2" w:rsidRPr="005E1C9F" w:rsidRDefault="009035D2" w:rsidP="0046772E">
      <w:pPr>
        <w:spacing w:line="276" w:lineRule="auto"/>
        <w:rPr>
          <w:rFonts w:asciiTheme="majorBidi" w:eastAsia="Wingdings" w:hAnsiTheme="majorBidi" w:cstheme="majorBidi"/>
          <w:sz w:val="24"/>
          <w:szCs w:val="24"/>
        </w:rPr>
      </w:pPr>
    </w:p>
    <w:p w14:paraId="0F6C551C" w14:textId="77777777" w:rsidR="009035D2" w:rsidRPr="005E1C9F" w:rsidRDefault="008043D0" w:rsidP="0046772E">
      <w:pPr>
        <w:numPr>
          <w:ilvl w:val="0"/>
          <w:numId w:val="11"/>
        </w:numPr>
        <w:tabs>
          <w:tab w:val="left" w:pos="720"/>
        </w:tabs>
        <w:spacing w:line="276" w:lineRule="auto"/>
        <w:ind w:left="720" w:right="18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Luath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: Naíonáin &amp; Rang 1-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mholadh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mhúinteora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seicliostaí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thorthaí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dtástálacha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A09C141" w14:textId="77777777" w:rsidR="009035D2" w:rsidRPr="005E1C9F" w:rsidRDefault="009035D2" w:rsidP="0046772E">
      <w:pPr>
        <w:spacing w:line="276" w:lineRule="auto"/>
        <w:rPr>
          <w:rFonts w:asciiTheme="majorBidi" w:eastAsia="Wingdings" w:hAnsiTheme="majorBidi" w:cstheme="majorBidi"/>
          <w:sz w:val="24"/>
          <w:szCs w:val="24"/>
        </w:rPr>
      </w:pPr>
    </w:p>
    <w:p w14:paraId="7347A949" w14:textId="77777777" w:rsidR="009035D2" w:rsidRPr="005E1C9F" w:rsidRDefault="008043D0" w:rsidP="0046772E">
      <w:pPr>
        <w:numPr>
          <w:ilvl w:val="0"/>
          <w:numId w:val="11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ó Rang 1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éirigh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MIST.</w:t>
      </w:r>
    </w:p>
    <w:p w14:paraId="1F364B16" w14:textId="77777777" w:rsidR="009035D2" w:rsidRPr="005E1C9F" w:rsidRDefault="009035D2" w:rsidP="0046772E">
      <w:pPr>
        <w:spacing w:line="276" w:lineRule="auto"/>
        <w:rPr>
          <w:rFonts w:asciiTheme="majorBidi" w:eastAsia="Wingdings" w:hAnsiTheme="majorBidi" w:cstheme="majorBidi"/>
          <w:sz w:val="24"/>
          <w:szCs w:val="24"/>
        </w:rPr>
      </w:pPr>
    </w:p>
    <w:p w14:paraId="00EB3E52" w14:textId="77777777" w:rsidR="009035D2" w:rsidRPr="005E1C9F" w:rsidRDefault="008043D0" w:rsidP="0046772E">
      <w:pPr>
        <w:numPr>
          <w:ilvl w:val="0"/>
          <w:numId w:val="11"/>
        </w:numPr>
        <w:tabs>
          <w:tab w:val="left" w:pos="720"/>
        </w:tabs>
        <w:spacing w:line="276" w:lineRule="auto"/>
        <w:ind w:left="720" w:right="34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mothúchánach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sóisialta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dhíth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bharr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tubaiste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eachtra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tromchúiseach</w:t>
      </w:r>
      <w:proofErr w:type="spellEnd"/>
    </w:p>
    <w:p w14:paraId="5BC29386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161F15F" w14:textId="77777777" w:rsidR="009035D2" w:rsidRPr="005E1C9F" w:rsidRDefault="008043D0" w:rsidP="0046772E">
      <w:pPr>
        <w:spacing w:line="276" w:lineRule="auto"/>
        <w:ind w:right="840"/>
        <w:jc w:val="both"/>
        <w:rPr>
          <w:rFonts w:asciiTheme="majorBidi" w:hAnsiTheme="majorBidi" w:cstheme="majorBidi"/>
          <w:sz w:val="24"/>
          <w:szCs w:val="24"/>
        </w:rPr>
      </w:pPr>
      <w:bookmarkStart w:id="9" w:name="page13"/>
      <w:bookmarkEnd w:id="9"/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Casfaidh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bailithe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measúnú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dtoll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chéile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leagfar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cineál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míneofar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spriocanna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múinteoireachta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foghlama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iompraíocha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leagfar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scála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ama don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cóir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ngnáthshuíomh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cóir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gcuirfeadh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bunaithe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fócasaithe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tarlú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taobh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amuigh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seomra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gníomhartha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dhéanfaí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áireamh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chomh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575872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2A86238" w14:textId="77777777" w:rsidR="009035D2" w:rsidRPr="005E1C9F" w:rsidRDefault="008043D0" w:rsidP="0046772E">
      <w:pPr>
        <w:spacing w:line="276" w:lineRule="auto"/>
        <w:ind w:right="42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lastRenderedPageBreak/>
        <w:t>Théis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tréimhse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ama agus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plean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bhfeidhm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0CCA2E9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59290B4" w14:textId="77777777" w:rsidR="009035D2" w:rsidRPr="005E1C9F" w:rsidRDefault="008043D0" w:rsidP="0046772E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74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D’éirigh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féidir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sheoladh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chuig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Ranga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1)</w:t>
      </w:r>
    </w:p>
    <w:p w14:paraId="7774C983" w14:textId="77777777" w:rsidR="00630B11" w:rsidRPr="005E1C9F" w:rsidRDefault="008043D0" w:rsidP="0046772E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66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aghaidh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tréimhse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2)</w:t>
      </w:r>
      <w:bookmarkStart w:id="10" w:name="page14"/>
      <w:bookmarkEnd w:id="10"/>
    </w:p>
    <w:p w14:paraId="5853CC1A" w14:textId="468CDC4E" w:rsidR="009035D2" w:rsidRPr="005E1C9F" w:rsidRDefault="008043D0" w:rsidP="0046772E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66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2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bogadh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araghaidh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chuig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3)</w:t>
      </w:r>
    </w:p>
    <w:p w14:paraId="43B6E0E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9DEC433" w14:textId="2012C875" w:rsidR="009035D2" w:rsidRPr="005E1C9F" w:rsidRDefault="008043D0" w:rsidP="0046772E">
      <w:pPr>
        <w:tabs>
          <w:tab w:val="left" w:pos="334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Móide</w:t>
      </w:r>
      <w:proofErr w:type="spellEnd"/>
    </w:p>
    <w:p w14:paraId="4EB5F506" w14:textId="77777777" w:rsidR="009035D2" w:rsidRPr="005E1C9F" w:rsidRDefault="008043D0" w:rsidP="0046772E">
      <w:pPr>
        <w:spacing w:line="276" w:lineRule="auto"/>
        <w:ind w:right="8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gairmithe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seachtracha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seirbhísí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rannpháirteach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gcoitinne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-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níos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mionsonraithe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bhaineann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fadhbanna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cuidiú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Baineann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móide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leis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daltaí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 ag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bhuana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throma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chasta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mheastar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leor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dul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á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dhéanamh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d’ainneoin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idirghabhálacha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beartaíodh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cúramach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ndearnadh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sonraí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fúthu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pleananna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Ranga agus/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Tacaíochta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585D1F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9D45142" w14:textId="77777777" w:rsidR="009035D2" w:rsidRPr="005E1C9F" w:rsidRDefault="008043D0" w:rsidP="0046772E">
      <w:pPr>
        <w:spacing w:line="276" w:lineRule="auto"/>
        <w:ind w:right="8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bailíodh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1 &amp; 2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thacú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tús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chur leis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bhfaidhb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réiteach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Tacóidh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obair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curtha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gcríoch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dtacaíocht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tábhachtach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IEP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pháiste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13E4618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D13B687" w14:textId="40A1B34C" w:rsidR="009035D2" w:rsidRPr="005E1C9F" w:rsidRDefault="008043D0" w:rsidP="0046772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Nuair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t-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eolas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bailithe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toiliú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dtuismitheoirí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faighte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d’fhéadfadh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n-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iarrfadh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comhordaitheoir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mbeadh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gairmithe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seachtracha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rannpháirteach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phróiseas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(mar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shampla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Múinteoirí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Síceolaithe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Oideachais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Síceolaithe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Cliniciúla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Síciatraithe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Teiripeoirí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Saothair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Teiripeoirí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Urlabhra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Teanga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). Is í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Caitríona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Whelan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ár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Siceolai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ó NEPS agus </w:t>
      </w:r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Jon Culhane 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SENO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84E082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EA194A3" w14:textId="5687A401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Ag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stáid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beidh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leanas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9C717BF" w14:textId="77777777" w:rsidR="003A231E" w:rsidRPr="005E1C9F" w:rsidRDefault="008043D0" w:rsidP="0046772E">
      <w:pPr>
        <w:numPr>
          <w:ilvl w:val="0"/>
          <w:numId w:val="16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tugadh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uaireanta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acmhainne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dóib</w:t>
      </w:r>
      <w:bookmarkStart w:id="11" w:name="page15"/>
      <w:bookmarkEnd w:id="11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</w:p>
    <w:p w14:paraId="70761BD3" w14:textId="77777777" w:rsidR="003A231E" w:rsidRPr="005E1C9F" w:rsidRDefault="008043D0" w:rsidP="0046772E">
      <w:pPr>
        <w:numPr>
          <w:ilvl w:val="0"/>
          <w:numId w:val="16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tar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tástáil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bheith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siceolaí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tuairisc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léiríonn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acu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Sásaíonn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critéir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maidir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deacracht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íos-mhinicíocht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uaireanta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tugtha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dóibh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bharr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</w:p>
    <w:p w14:paraId="2EC11751" w14:textId="3E44CCEB" w:rsidR="009035D2" w:rsidRPr="005E1C9F" w:rsidRDefault="008043D0" w:rsidP="0046772E">
      <w:pPr>
        <w:numPr>
          <w:ilvl w:val="0"/>
          <w:numId w:val="16"/>
        </w:numPr>
        <w:tabs>
          <w:tab w:val="left" w:pos="720"/>
        </w:tabs>
        <w:spacing w:line="276" w:lineRule="auto"/>
        <w:ind w:left="720" w:hanging="360"/>
        <w:rPr>
          <w:rFonts w:asciiTheme="majorBidi" w:eastAsia="Wingdings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fanacht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thástál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siceolaí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liosta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feithimh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0A849CE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C2BDBB0" w14:textId="2C4A19AA" w:rsidR="009035D2" w:rsidRPr="005E1C9F" w:rsidRDefault="008043D0" w:rsidP="0046772E">
      <w:pPr>
        <w:tabs>
          <w:tab w:val="left" w:pos="3380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Ard-Ghnóthachtálaí</w:t>
      </w:r>
      <w:proofErr w:type="spellEnd"/>
      <w:r w:rsidRPr="005E1C9F">
        <w:rPr>
          <w:rFonts w:asciiTheme="majorBidi" w:hAnsiTheme="majorBidi" w:cstheme="majorBidi"/>
          <w:sz w:val="24"/>
          <w:szCs w:val="24"/>
        </w:rPr>
        <w:tab/>
      </w:r>
    </w:p>
    <w:p w14:paraId="4997BD03" w14:textId="77777777" w:rsidR="009035D2" w:rsidRPr="005E1C9F" w:rsidRDefault="008043D0" w:rsidP="0046772E">
      <w:pPr>
        <w:spacing w:line="276" w:lineRule="auto"/>
        <w:ind w:right="20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Tuigimid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go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bhfuil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ibhfad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cionn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meán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ó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thaobh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ábaltachta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déanfaimid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orthu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MÁ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bhíonn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t-am ag an MTF/A tar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éis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freastal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eile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Úsáidfear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trialacha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chaighdeánacha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aithint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Molfar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Centre of Talented Youth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DCU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thuismitheoirí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sin.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iarracht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clárú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MissionV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fhreastlaíonn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riachtanaisí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páistí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le hard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chumais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scoileanna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chuid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céimeanna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chun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buanna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fhorbairt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5376FA8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7C2204B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bookmarkStart w:id="12" w:name="page16"/>
      <w:bookmarkEnd w:id="12"/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Dáileadh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Foirne</w:t>
      </w:r>
      <w:proofErr w:type="spellEnd"/>
    </w:p>
    <w:p w14:paraId="1D5DCA58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lastRenderedPageBreak/>
        <w:t>Déanann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deimhin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tríd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comhoibriú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Bord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Bainistíochta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bhfuil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dáileadh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foirne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is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éifeachtaí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déanta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chun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freastal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uile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ag cur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san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áireamh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taithí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/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saineolas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páirt-aimsire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nua-cháilithe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Cúntóirí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srl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3228576E" w14:textId="560A76E8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dualgais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sannta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Chúntóirí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(CRS) de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réir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Imlitreach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07/02.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ról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lárnach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ag na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Cúntóirí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maidir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tacú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páistí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oideachasúla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Imlitir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07/02)</w:t>
      </w:r>
    </w:p>
    <w:p w14:paraId="6A808A21" w14:textId="77777777" w:rsidR="0046772E" w:rsidRPr="005E1C9F" w:rsidRDefault="0046772E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14:paraId="50AED90C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Comhairliúcháin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Cumarsáid</w:t>
      </w:r>
      <w:proofErr w:type="spellEnd"/>
    </w:p>
    <w:p w14:paraId="5EC98324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Eagrófar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cruinnithe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tuismitheoirí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Cuntóirí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Ranga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SENO,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siceolaí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foireann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FSS (HSE) agus HSCL, de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réir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mar is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chun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éascaíocht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dhéanamh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chumarsáid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éinne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rannpháirteach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oideachas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</w:t>
      </w:r>
    </w:p>
    <w:p w14:paraId="73B8D77D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pháiste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52FC754" w14:textId="42F1E022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comhairliúcháin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foirmiúil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socrófar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cruinniú</w:t>
      </w:r>
      <w:proofErr w:type="spellEnd"/>
      <w:r w:rsidRPr="005E1C9F">
        <w:rPr>
          <w:rFonts w:asciiTheme="majorBidi" w:eastAsia="MS Mincho" w:hAnsiTheme="majorBidi" w:cstheme="majorBidi"/>
          <w:color w:val="000000"/>
          <w:sz w:val="24"/>
          <w:szCs w:val="24"/>
        </w:rPr>
        <w:t> </w:t>
      </w:r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agus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cuirfear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am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leith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leathaobh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ionas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gur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féidir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duine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bheith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láthair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gceist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roinntear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rang sin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measc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ranganna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eile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nó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cuirtear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breise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rang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más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féidir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5430611A" w14:textId="77777777" w:rsidR="0046772E" w:rsidRPr="005E1C9F" w:rsidRDefault="0046772E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64FEB12A" w14:textId="5F09F9BC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Acmhainní</w:t>
      </w:r>
      <w:proofErr w:type="spellEnd"/>
    </w:p>
    <w:p w14:paraId="19DF7552" w14:textId="1CBE929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MTFA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freagrach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aimsiú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ceannach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acmhainní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breise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2CA49532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Coiméadtar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hacmhainní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‘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seomraí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tacaíochta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foghlama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‘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seomraí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mar is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40FC60CD" w14:textId="70BFDFEE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teacht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h-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acmhainní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BFEA44D" w14:textId="77777777" w:rsidR="0046772E" w:rsidRPr="005E1C9F" w:rsidRDefault="0046772E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D1A76CF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Aistriú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dtí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Iarbhunscoil</w:t>
      </w:r>
      <w:proofErr w:type="spellEnd"/>
    </w:p>
    <w:p w14:paraId="6B4CB0F9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Cuirfear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Plean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leith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chéile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réiteach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aistriú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ó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bhunscoil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meánscoil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Beidh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sé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tábhachtach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roinntear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bpáiste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Beidh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Ranga/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Tacaíocht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Foghlama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/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Acmhainne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freagrach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idirghabháil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dhéanamh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14:paraId="782E2F1F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ról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 an SENO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freisin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chinntiú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bhfuil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acmhainní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fáil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dóibh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siúd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á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lorg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1ED2C368" w14:textId="7AD2B902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Aistrítear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foghlama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bpáistí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tríd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cruinnithe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measúnaithe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scríofa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roinnt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deireadh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bliain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Lorgaítear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cead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tuismitheora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gcónaí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nuair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h-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aistriú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1107E09" w14:textId="77777777" w:rsidR="0046772E" w:rsidRPr="005E1C9F" w:rsidRDefault="0046772E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69F2C19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Coimeád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Cúntas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736B8136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Coimeádtar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tuairiscí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scríofa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pháistí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Speisialta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gcód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ghlas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in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oifig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MTFA.  </w:t>
      </w:r>
    </w:p>
    <w:p w14:paraId="7E48F56A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teacht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MTFA, SENO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siceolaí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cigire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5E1C9F">
        <w:rPr>
          <w:rFonts w:asciiTheme="majorBidi" w:eastAsia="MS Mincho" w:hAnsiTheme="majorBidi" w:cstheme="majorBidi"/>
          <w:color w:val="000000"/>
          <w:sz w:val="24"/>
          <w:szCs w:val="24"/>
        </w:rPr>
        <w:t> 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tusimitheoirí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oibrithe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sláinte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tuairiscí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sin.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Beidh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teacht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thuairiscí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bhonn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 h-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bheith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duine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agus 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sinn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ardalach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cheart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linbh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leith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rúndacht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4FFBED00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Sa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chás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bhfuil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baill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foirne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roinnte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scoileanna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coimeádtar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tuairiscí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bhaineann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páistí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ina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bhfuil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siad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cláraithe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14:paraId="0EBFFED5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Stóráiltear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iad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dtí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bhfuil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páiste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21. </w:t>
      </w:r>
    </w:p>
    <w:p w14:paraId="769FDF15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lastRenderedPageBreak/>
        <w:t>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tacaíocht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foghlama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freagrach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ábhar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 a chur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bhfillteán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pháiste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14:paraId="6E3E2130" w14:textId="77777777" w:rsidR="00495612" w:rsidRPr="005E1C9F" w:rsidRDefault="00495612" w:rsidP="004677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Cuirtear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sonraí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thinreamh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dul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chun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cinn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riachtanais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foghlama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fáil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ghníomhairí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eile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nuair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aistríonn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dalta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ón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608C1251" w14:textId="3F8905E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Tá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sé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de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dhualgas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ar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Bhoird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Bhainistíochta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sonraí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faoi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thinreamh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dalta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&amp;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eolas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faoin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d(h)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ul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chun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cinn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sheoladh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idir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scoileanna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nuair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aistríonn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dalta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ó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amháin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go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scoil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eile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Alt 28,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Acht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>Oideachais</w:t>
      </w:r>
      <w:proofErr w:type="spellEnd"/>
      <w:r w:rsidRPr="005E1C9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(Leas) 2000. </w:t>
      </w:r>
    </w:p>
    <w:p w14:paraId="06B4495C" w14:textId="77777777" w:rsidR="0046772E" w:rsidRPr="005E1C9F" w:rsidRDefault="0046772E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14:paraId="78A78C35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Ról</w:t>
      </w:r>
      <w:proofErr w:type="spellEnd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b/>
          <w:bCs/>
          <w:color w:val="000000"/>
          <w:sz w:val="24"/>
          <w:szCs w:val="24"/>
        </w:rPr>
        <w:t>Dualgaisí</w:t>
      </w:r>
      <w:proofErr w:type="spellEnd"/>
    </w:p>
    <w:p w14:paraId="4EBAC4D7" w14:textId="77777777" w:rsidR="00495612" w:rsidRPr="005E1C9F" w:rsidRDefault="00495612" w:rsidP="004677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Is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iad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ranga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RSO agus CRS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freagrach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 chur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bhfeidhm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phlean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 Is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iad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na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múinteoirí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RSO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gcomhairle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leis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bPríomhoide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atá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freagrach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do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comhordúcháin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, cur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bhfeidhm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agus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athbhreithniú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an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phlean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1C9F">
        <w:rPr>
          <w:rFonts w:asciiTheme="majorBidi" w:hAnsiTheme="majorBidi" w:cstheme="majorBidi"/>
          <w:color w:val="000000"/>
          <w:sz w:val="24"/>
          <w:szCs w:val="24"/>
        </w:rPr>
        <w:t>seo</w:t>
      </w:r>
      <w:proofErr w:type="spellEnd"/>
      <w:r w:rsidRPr="005E1C9F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3B78F3CA" w14:textId="0445EB95" w:rsidR="003A231E" w:rsidRPr="005E1C9F" w:rsidRDefault="003A231E" w:rsidP="0046772E">
      <w:pPr>
        <w:spacing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1A28B6C" w14:textId="4D6F0B1D" w:rsidR="009035D2" w:rsidRPr="005E1C9F" w:rsidRDefault="008043D0" w:rsidP="0046772E">
      <w:pPr>
        <w:tabs>
          <w:tab w:val="left" w:pos="1920"/>
        </w:tabs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Athbhreithniú</w:t>
      </w:r>
      <w:proofErr w:type="spellEnd"/>
    </w:p>
    <w:p w14:paraId="0DB9B988" w14:textId="0F9C1518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Déanfar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athbhreithniú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triú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bliain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mar is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gá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90F5F7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DCE0F8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53689D4" w14:textId="380A3652" w:rsidR="009035D2" w:rsidRPr="005E1C9F" w:rsidRDefault="008043D0" w:rsidP="0046772E">
      <w:pPr>
        <w:tabs>
          <w:tab w:val="left" w:pos="3320"/>
        </w:tabs>
        <w:spacing w:line="276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808080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Daingniú</w:t>
      </w:r>
      <w:proofErr w:type="spellEnd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agus </w:t>
      </w:r>
      <w:proofErr w:type="spellStart"/>
      <w:r w:rsidRPr="005E1C9F">
        <w:rPr>
          <w:rFonts w:asciiTheme="majorBidi" w:eastAsia="Times New Roman" w:hAnsiTheme="majorBidi" w:cstheme="majorBidi"/>
          <w:b/>
          <w:bCs/>
          <w:sz w:val="24"/>
          <w:szCs w:val="24"/>
        </w:rPr>
        <w:t>Cumarsáid</w:t>
      </w:r>
      <w:proofErr w:type="spellEnd"/>
    </w:p>
    <w:p w14:paraId="1EBBD87B" w14:textId="5D85ADF6" w:rsidR="009035D2" w:rsidRPr="005E1C9F" w:rsidRDefault="008043D0" w:rsidP="0046772E">
      <w:pPr>
        <w:spacing w:line="276" w:lineRule="auto"/>
        <w:ind w:right="720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Rinne an Bord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Bainistíochta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uasdatú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bpolasaí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seo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Mheitheamh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2021.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Cuirfear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cóip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den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pholasaí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fáil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ball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foirne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Aladdin</w:t>
      </w:r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agus do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gach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tuismitheoir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nuair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dhaingnítear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 xml:space="preserve"> é</w:t>
      </w:r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ar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shuímh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idirlíne</w:t>
      </w:r>
      <w:proofErr w:type="spellEnd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 xml:space="preserve"> na </w:t>
      </w:r>
      <w:proofErr w:type="spellStart"/>
      <w:r w:rsidR="003A231E" w:rsidRPr="005E1C9F">
        <w:rPr>
          <w:rFonts w:asciiTheme="majorBidi" w:eastAsia="Times New Roman" w:hAnsiTheme="majorBidi" w:cstheme="majorBidi"/>
          <w:sz w:val="24"/>
          <w:szCs w:val="24"/>
        </w:rPr>
        <w:t>scoile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DEFA0F3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  <w:sectPr w:rsidR="009035D2" w:rsidRPr="005E1C9F">
          <w:pgSz w:w="11900" w:h="16840"/>
          <w:pgMar w:top="1420" w:right="1440" w:bottom="718" w:left="1440" w:header="0" w:footer="0" w:gutter="0"/>
          <w:cols w:space="720" w:equalWidth="0">
            <w:col w:w="9020"/>
          </w:cols>
        </w:sectPr>
      </w:pPr>
    </w:p>
    <w:p w14:paraId="3CFE404D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0F5A264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Sínithe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: ____________________________________________</w:t>
      </w:r>
    </w:p>
    <w:p w14:paraId="6A6396B0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998DF45" w14:textId="77777777" w:rsidR="009035D2" w:rsidRPr="005E1C9F" w:rsidRDefault="008043D0" w:rsidP="005E1C9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Cathaoirleach</w:t>
      </w:r>
      <w:proofErr w:type="spellEnd"/>
    </w:p>
    <w:p w14:paraId="48BA0646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E1C9F">
        <w:rPr>
          <w:rFonts w:asciiTheme="majorBidi" w:hAnsiTheme="majorBidi" w:cstheme="majorBidi"/>
          <w:sz w:val="24"/>
          <w:szCs w:val="24"/>
        </w:rPr>
        <w:br w:type="column"/>
      </w:r>
    </w:p>
    <w:p w14:paraId="238F8BB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4EFAE9E" w14:textId="77777777" w:rsidR="009035D2" w:rsidRPr="005E1C9F" w:rsidRDefault="008043D0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E1C9F">
        <w:rPr>
          <w:rFonts w:asciiTheme="majorBidi" w:eastAsia="Times New Roman" w:hAnsiTheme="majorBidi" w:cstheme="majorBidi"/>
          <w:sz w:val="24"/>
          <w:szCs w:val="24"/>
        </w:rPr>
        <w:t>Dáta</w:t>
      </w:r>
      <w:proofErr w:type="spellEnd"/>
      <w:r w:rsidRPr="005E1C9F">
        <w:rPr>
          <w:rFonts w:asciiTheme="majorBidi" w:eastAsia="Times New Roman" w:hAnsiTheme="majorBidi" w:cstheme="majorBidi"/>
          <w:sz w:val="24"/>
          <w:szCs w:val="24"/>
        </w:rPr>
        <w:t>: ______________</w:t>
      </w:r>
    </w:p>
    <w:p w14:paraId="0A0AB3A6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79AAF62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  <w:sectPr w:rsidR="009035D2" w:rsidRPr="005E1C9F">
          <w:type w:val="continuous"/>
          <w:pgSz w:w="11900" w:h="16840"/>
          <w:pgMar w:top="1420" w:right="1440" w:bottom="718" w:left="1440" w:header="0" w:footer="0" w:gutter="0"/>
          <w:cols w:num="2" w:space="720" w:equalWidth="0">
            <w:col w:w="6080" w:space="460"/>
            <w:col w:w="2480"/>
          </w:cols>
        </w:sectPr>
      </w:pPr>
    </w:p>
    <w:p w14:paraId="644738C3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B597BD7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2F0A944" w14:textId="77777777" w:rsidR="009035D2" w:rsidRPr="005E1C9F" w:rsidRDefault="009035D2" w:rsidP="0046772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bookmarkEnd w:id="0"/>
    <w:sectPr w:rsidR="009035D2" w:rsidRPr="005E1C9F">
      <w:type w:val="continuous"/>
      <w:pgSz w:w="11900" w:h="16840"/>
      <w:pgMar w:top="1420" w:right="1440" w:bottom="718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4742" w14:textId="77777777" w:rsidR="00A22739" w:rsidRDefault="00A22739" w:rsidP="00A45781">
      <w:r>
        <w:separator/>
      </w:r>
    </w:p>
  </w:endnote>
  <w:endnote w:type="continuationSeparator" w:id="0">
    <w:p w14:paraId="777B0C1D" w14:textId="77777777" w:rsidR="00A22739" w:rsidRDefault="00A22739" w:rsidP="00A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7E92" w14:textId="77777777" w:rsidR="00A22739" w:rsidRDefault="00A22739" w:rsidP="00A45781">
      <w:r>
        <w:separator/>
      </w:r>
    </w:p>
  </w:footnote>
  <w:footnote w:type="continuationSeparator" w:id="0">
    <w:p w14:paraId="2EE0E110" w14:textId="77777777" w:rsidR="00A22739" w:rsidRDefault="00A22739" w:rsidP="00A4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794A8CEE"/>
    <w:lvl w:ilvl="0" w:tplc="30FCAE5E">
      <w:start w:val="1"/>
      <w:numFmt w:val="bullet"/>
      <w:lvlText w:val="•"/>
      <w:lvlJc w:val="left"/>
    </w:lvl>
    <w:lvl w:ilvl="1" w:tplc="BE72C6CC">
      <w:numFmt w:val="decimal"/>
      <w:lvlText w:val=""/>
      <w:lvlJc w:val="left"/>
    </w:lvl>
    <w:lvl w:ilvl="2" w:tplc="23F6E768">
      <w:numFmt w:val="decimal"/>
      <w:lvlText w:val=""/>
      <w:lvlJc w:val="left"/>
    </w:lvl>
    <w:lvl w:ilvl="3" w:tplc="11621B8E">
      <w:numFmt w:val="decimal"/>
      <w:lvlText w:val=""/>
      <w:lvlJc w:val="left"/>
    </w:lvl>
    <w:lvl w:ilvl="4" w:tplc="5EA8CEA0">
      <w:numFmt w:val="decimal"/>
      <w:lvlText w:val=""/>
      <w:lvlJc w:val="left"/>
    </w:lvl>
    <w:lvl w:ilvl="5" w:tplc="5D528FDE">
      <w:numFmt w:val="decimal"/>
      <w:lvlText w:val=""/>
      <w:lvlJc w:val="left"/>
    </w:lvl>
    <w:lvl w:ilvl="6" w:tplc="CD48EFE0">
      <w:numFmt w:val="decimal"/>
      <w:lvlText w:val=""/>
      <w:lvlJc w:val="left"/>
    </w:lvl>
    <w:lvl w:ilvl="7" w:tplc="284C78D4">
      <w:numFmt w:val="decimal"/>
      <w:lvlText w:val=""/>
      <w:lvlJc w:val="left"/>
    </w:lvl>
    <w:lvl w:ilvl="8" w:tplc="CF6299D6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32CE8864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6F22F294">
      <w:numFmt w:val="decimal"/>
      <w:lvlText w:val=""/>
      <w:lvlJc w:val="left"/>
    </w:lvl>
    <w:lvl w:ilvl="2" w:tplc="C9CAE742">
      <w:numFmt w:val="decimal"/>
      <w:lvlText w:val=""/>
      <w:lvlJc w:val="left"/>
    </w:lvl>
    <w:lvl w:ilvl="3" w:tplc="7368C5B4">
      <w:numFmt w:val="decimal"/>
      <w:lvlText w:val=""/>
      <w:lvlJc w:val="left"/>
    </w:lvl>
    <w:lvl w:ilvl="4" w:tplc="3A6A65BA">
      <w:numFmt w:val="decimal"/>
      <w:lvlText w:val=""/>
      <w:lvlJc w:val="left"/>
    </w:lvl>
    <w:lvl w:ilvl="5" w:tplc="EEF2579A">
      <w:numFmt w:val="decimal"/>
      <w:lvlText w:val=""/>
      <w:lvlJc w:val="left"/>
    </w:lvl>
    <w:lvl w:ilvl="6" w:tplc="170C8514">
      <w:numFmt w:val="decimal"/>
      <w:lvlText w:val=""/>
      <w:lvlJc w:val="left"/>
    </w:lvl>
    <w:lvl w:ilvl="7" w:tplc="C7B066FE">
      <w:numFmt w:val="decimal"/>
      <w:lvlText w:val=""/>
      <w:lvlJc w:val="left"/>
    </w:lvl>
    <w:lvl w:ilvl="8" w:tplc="91F28214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BCE64E50"/>
    <w:lvl w:ilvl="0" w:tplc="B1CEE374">
      <w:start w:val="1"/>
      <w:numFmt w:val="bullet"/>
      <w:lvlText w:val="ü"/>
      <w:lvlJc w:val="left"/>
    </w:lvl>
    <w:lvl w:ilvl="1" w:tplc="6174158A">
      <w:numFmt w:val="decimal"/>
      <w:lvlText w:val=""/>
      <w:lvlJc w:val="left"/>
    </w:lvl>
    <w:lvl w:ilvl="2" w:tplc="99CA8068">
      <w:numFmt w:val="decimal"/>
      <w:lvlText w:val=""/>
      <w:lvlJc w:val="left"/>
    </w:lvl>
    <w:lvl w:ilvl="3" w:tplc="8F1CCDB2">
      <w:numFmt w:val="decimal"/>
      <w:lvlText w:val=""/>
      <w:lvlJc w:val="left"/>
    </w:lvl>
    <w:lvl w:ilvl="4" w:tplc="CCDA41B0">
      <w:numFmt w:val="decimal"/>
      <w:lvlText w:val=""/>
      <w:lvlJc w:val="left"/>
    </w:lvl>
    <w:lvl w:ilvl="5" w:tplc="6638D65A">
      <w:numFmt w:val="decimal"/>
      <w:lvlText w:val=""/>
      <w:lvlJc w:val="left"/>
    </w:lvl>
    <w:lvl w:ilvl="6" w:tplc="F3F6A466">
      <w:numFmt w:val="decimal"/>
      <w:lvlText w:val=""/>
      <w:lvlJc w:val="left"/>
    </w:lvl>
    <w:lvl w:ilvl="7" w:tplc="66BA54BA">
      <w:numFmt w:val="decimal"/>
      <w:lvlText w:val=""/>
      <w:lvlJc w:val="left"/>
    </w:lvl>
    <w:lvl w:ilvl="8" w:tplc="E940DF84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DA1CE2F2"/>
    <w:lvl w:ilvl="0" w:tplc="DB32CD9C">
      <w:start w:val="1"/>
      <w:numFmt w:val="bullet"/>
      <w:lvlText w:val="•"/>
      <w:lvlJc w:val="left"/>
    </w:lvl>
    <w:lvl w:ilvl="1" w:tplc="7F987A46">
      <w:numFmt w:val="decimal"/>
      <w:lvlText w:val=""/>
      <w:lvlJc w:val="left"/>
    </w:lvl>
    <w:lvl w:ilvl="2" w:tplc="4BFA3BF0">
      <w:numFmt w:val="decimal"/>
      <w:lvlText w:val=""/>
      <w:lvlJc w:val="left"/>
    </w:lvl>
    <w:lvl w:ilvl="3" w:tplc="D6D2E188">
      <w:numFmt w:val="decimal"/>
      <w:lvlText w:val=""/>
      <w:lvlJc w:val="left"/>
    </w:lvl>
    <w:lvl w:ilvl="4" w:tplc="E02EEF9E">
      <w:numFmt w:val="decimal"/>
      <w:lvlText w:val=""/>
      <w:lvlJc w:val="left"/>
    </w:lvl>
    <w:lvl w:ilvl="5" w:tplc="0E0E7B3E">
      <w:numFmt w:val="decimal"/>
      <w:lvlText w:val=""/>
      <w:lvlJc w:val="left"/>
    </w:lvl>
    <w:lvl w:ilvl="6" w:tplc="9A10C632">
      <w:numFmt w:val="decimal"/>
      <w:lvlText w:val=""/>
      <w:lvlJc w:val="left"/>
    </w:lvl>
    <w:lvl w:ilvl="7" w:tplc="EFDC77B4">
      <w:numFmt w:val="decimal"/>
      <w:lvlText w:val=""/>
      <w:lvlJc w:val="left"/>
    </w:lvl>
    <w:lvl w:ilvl="8" w:tplc="A2B0D03E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B84E34E6"/>
    <w:lvl w:ilvl="0" w:tplc="B9A8F3E0">
      <w:start w:val="1"/>
      <w:numFmt w:val="bullet"/>
      <w:lvlText w:val="•"/>
      <w:lvlJc w:val="left"/>
    </w:lvl>
    <w:lvl w:ilvl="1" w:tplc="9AB49BE0">
      <w:numFmt w:val="decimal"/>
      <w:lvlText w:val=""/>
      <w:lvlJc w:val="left"/>
    </w:lvl>
    <w:lvl w:ilvl="2" w:tplc="6A82807E">
      <w:numFmt w:val="decimal"/>
      <w:lvlText w:val=""/>
      <w:lvlJc w:val="left"/>
    </w:lvl>
    <w:lvl w:ilvl="3" w:tplc="CD4A397A">
      <w:numFmt w:val="decimal"/>
      <w:lvlText w:val=""/>
      <w:lvlJc w:val="left"/>
    </w:lvl>
    <w:lvl w:ilvl="4" w:tplc="6DB434E4">
      <w:numFmt w:val="decimal"/>
      <w:lvlText w:val=""/>
      <w:lvlJc w:val="left"/>
    </w:lvl>
    <w:lvl w:ilvl="5" w:tplc="61A455D8">
      <w:numFmt w:val="decimal"/>
      <w:lvlText w:val=""/>
      <w:lvlJc w:val="left"/>
    </w:lvl>
    <w:lvl w:ilvl="6" w:tplc="A94AFA00">
      <w:numFmt w:val="decimal"/>
      <w:lvlText w:val=""/>
      <w:lvlJc w:val="left"/>
    </w:lvl>
    <w:lvl w:ilvl="7" w:tplc="7D62750A">
      <w:numFmt w:val="decimal"/>
      <w:lvlText w:val=""/>
      <w:lvlJc w:val="left"/>
    </w:lvl>
    <w:lvl w:ilvl="8" w:tplc="5BD8E264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D6B8D8A4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9EE2B1FA">
      <w:numFmt w:val="decimal"/>
      <w:lvlText w:val=""/>
      <w:lvlJc w:val="left"/>
    </w:lvl>
    <w:lvl w:ilvl="2" w:tplc="5E3A44DA">
      <w:numFmt w:val="decimal"/>
      <w:lvlText w:val=""/>
      <w:lvlJc w:val="left"/>
    </w:lvl>
    <w:lvl w:ilvl="3" w:tplc="EFECD2A8">
      <w:numFmt w:val="decimal"/>
      <w:lvlText w:val=""/>
      <w:lvlJc w:val="left"/>
    </w:lvl>
    <w:lvl w:ilvl="4" w:tplc="0E4E335A">
      <w:numFmt w:val="decimal"/>
      <w:lvlText w:val=""/>
      <w:lvlJc w:val="left"/>
    </w:lvl>
    <w:lvl w:ilvl="5" w:tplc="6F5233C2">
      <w:numFmt w:val="decimal"/>
      <w:lvlText w:val=""/>
      <w:lvlJc w:val="left"/>
    </w:lvl>
    <w:lvl w:ilvl="6" w:tplc="00AAD792">
      <w:numFmt w:val="decimal"/>
      <w:lvlText w:val=""/>
      <w:lvlJc w:val="left"/>
    </w:lvl>
    <w:lvl w:ilvl="7" w:tplc="81FE6CD0">
      <w:numFmt w:val="decimal"/>
      <w:lvlText w:val=""/>
      <w:lvlJc w:val="left"/>
    </w:lvl>
    <w:lvl w:ilvl="8" w:tplc="F384AABE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2CE6BF94"/>
    <w:lvl w:ilvl="0" w:tplc="448E6C92">
      <w:start w:val="15"/>
      <w:numFmt w:val="lowerLetter"/>
      <w:lvlText w:val="%1"/>
      <w:lvlJc w:val="left"/>
    </w:lvl>
    <w:lvl w:ilvl="1" w:tplc="8ACC564E">
      <w:numFmt w:val="decimal"/>
      <w:lvlText w:val=""/>
      <w:lvlJc w:val="left"/>
    </w:lvl>
    <w:lvl w:ilvl="2" w:tplc="7FC41CF8">
      <w:numFmt w:val="decimal"/>
      <w:lvlText w:val=""/>
      <w:lvlJc w:val="left"/>
    </w:lvl>
    <w:lvl w:ilvl="3" w:tplc="9C8AEA06">
      <w:numFmt w:val="decimal"/>
      <w:lvlText w:val=""/>
      <w:lvlJc w:val="left"/>
    </w:lvl>
    <w:lvl w:ilvl="4" w:tplc="82D6B0C2">
      <w:numFmt w:val="decimal"/>
      <w:lvlText w:val=""/>
      <w:lvlJc w:val="left"/>
    </w:lvl>
    <w:lvl w:ilvl="5" w:tplc="AD56495E">
      <w:numFmt w:val="decimal"/>
      <w:lvlText w:val=""/>
      <w:lvlJc w:val="left"/>
    </w:lvl>
    <w:lvl w:ilvl="6" w:tplc="2048C48C">
      <w:numFmt w:val="decimal"/>
      <w:lvlText w:val=""/>
      <w:lvlJc w:val="left"/>
    </w:lvl>
    <w:lvl w:ilvl="7" w:tplc="EB6C3E4C">
      <w:numFmt w:val="decimal"/>
      <w:lvlText w:val=""/>
      <w:lvlJc w:val="left"/>
    </w:lvl>
    <w:lvl w:ilvl="8" w:tplc="50B8257E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99EC798E"/>
    <w:lvl w:ilvl="0" w:tplc="B9AA2A7C">
      <w:start w:val="15"/>
      <w:numFmt w:val="lowerLetter"/>
      <w:lvlText w:val="%1"/>
      <w:lvlJc w:val="left"/>
    </w:lvl>
    <w:lvl w:ilvl="1" w:tplc="2A3C9D44">
      <w:numFmt w:val="decimal"/>
      <w:lvlText w:val=""/>
      <w:lvlJc w:val="left"/>
    </w:lvl>
    <w:lvl w:ilvl="2" w:tplc="EA4A9740">
      <w:numFmt w:val="decimal"/>
      <w:lvlText w:val=""/>
      <w:lvlJc w:val="left"/>
    </w:lvl>
    <w:lvl w:ilvl="3" w:tplc="0E94C534">
      <w:numFmt w:val="decimal"/>
      <w:lvlText w:val=""/>
      <w:lvlJc w:val="left"/>
    </w:lvl>
    <w:lvl w:ilvl="4" w:tplc="F35EF504">
      <w:numFmt w:val="decimal"/>
      <w:lvlText w:val=""/>
      <w:lvlJc w:val="left"/>
    </w:lvl>
    <w:lvl w:ilvl="5" w:tplc="38BA9706">
      <w:numFmt w:val="decimal"/>
      <w:lvlText w:val=""/>
      <w:lvlJc w:val="left"/>
    </w:lvl>
    <w:lvl w:ilvl="6" w:tplc="31B09182">
      <w:numFmt w:val="decimal"/>
      <w:lvlText w:val=""/>
      <w:lvlJc w:val="left"/>
    </w:lvl>
    <w:lvl w:ilvl="7" w:tplc="904E8490">
      <w:numFmt w:val="decimal"/>
      <w:lvlText w:val=""/>
      <w:lvlJc w:val="left"/>
    </w:lvl>
    <w:lvl w:ilvl="8" w:tplc="0E121ADA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94E216FC"/>
    <w:lvl w:ilvl="0" w:tplc="121AEC12">
      <w:start w:val="1"/>
      <w:numFmt w:val="decimal"/>
      <w:lvlText w:val="%1."/>
      <w:lvlJc w:val="left"/>
    </w:lvl>
    <w:lvl w:ilvl="1" w:tplc="1270A258">
      <w:numFmt w:val="decimal"/>
      <w:lvlText w:val=""/>
      <w:lvlJc w:val="left"/>
    </w:lvl>
    <w:lvl w:ilvl="2" w:tplc="A1DC05BA">
      <w:numFmt w:val="decimal"/>
      <w:lvlText w:val=""/>
      <w:lvlJc w:val="left"/>
    </w:lvl>
    <w:lvl w:ilvl="3" w:tplc="06704712">
      <w:numFmt w:val="decimal"/>
      <w:lvlText w:val=""/>
      <w:lvlJc w:val="left"/>
    </w:lvl>
    <w:lvl w:ilvl="4" w:tplc="00540492">
      <w:numFmt w:val="decimal"/>
      <w:lvlText w:val=""/>
      <w:lvlJc w:val="left"/>
    </w:lvl>
    <w:lvl w:ilvl="5" w:tplc="8F50518C">
      <w:numFmt w:val="decimal"/>
      <w:lvlText w:val=""/>
      <w:lvlJc w:val="left"/>
    </w:lvl>
    <w:lvl w:ilvl="6" w:tplc="D86098F2">
      <w:numFmt w:val="decimal"/>
      <w:lvlText w:val=""/>
      <w:lvlJc w:val="left"/>
    </w:lvl>
    <w:lvl w:ilvl="7" w:tplc="E4CE6F0A">
      <w:numFmt w:val="decimal"/>
      <w:lvlText w:val=""/>
      <w:lvlJc w:val="left"/>
    </w:lvl>
    <w:lvl w:ilvl="8" w:tplc="4DD2F228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8E32B9BA"/>
    <w:lvl w:ilvl="0" w:tplc="A252D5DA">
      <w:start w:val="1"/>
      <w:numFmt w:val="decimal"/>
      <w:lvlText w:val="%1."/>
      <w:lvlJc w:val="left"/>
    </w:lvl>
    <w:lvl w:ilvl="1" w:tplc="A2C8818E">
      <w:numFmt w:val="decimal"/>
      <w:lvlText w:val=""/>
      <w:lvlJc w:val="left"/>
    </w:lvl>
    <w:lvl w:ilvl="2" w:tplc="A5C64C8E">
      <w:numFmt w:val="decimal"/>
      <w:lvlText w:val=""/>
      <w:lvlJc w:val="left"/>
    </w:lvl>
    <w:lvl w:ilvl="3" w:tplc="63924EDC">
      <w:numFmt w:val="decimal"/>
      <w:lvlText w:val=""/>
      <w:lvlJc w:val="left"/>
    </w:lvl>
    <w:lvl w:ilvl="4" w:tplc="C0F2B488">
      <w:numFmt w:val="decimal"/>
      <w:lvlText w:val=""/>
      <w:lvlJc w:val="left"/>
    </w:lvl>
    <w:lvl w:ilvl="5" w:tplc="7BA4BF66">
      <w:numFmt w:val="decimal"/>
      <w:lvlText w:val=""/>
      <w:lvlJc w:val="left"/>
    </w:lvl>
    <w:lvl w:ilvl="6" w:tplc="23328D08">
      <w:numFmt w:val="decimal"/>
      <w:lvlText w:val=""/>
      <w:lvlJc w:val="left"/>
    </w:lvl>
    <w:lvl w:ilvl="7" w:tplc="CD84F446">
      <w:numFmt w:val="decimal"/>
      <w:lvlText w:val=""/>
      <w:lvlJc w:val="left"/>
    </w:lvl>
    <w:lvl w:ilvl="8" w:tplc="AC26AD46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29F29104"/>
    <w:lvl w:ilvl="0" w:tplc="CA70ACCA">
      <w:start w:val="1"/>
      <w:numFmt w:val="bullet"/>
      <w:lvlText w:val="•"/>
      <w:lvlJc w:val="left"/>
    </w:lvl>
    <w:lvl w:ilvl="1" w:tplc="70C22A9E">
      <w:numFmt w:val="decimal"/>
      <w:lvlText w:val=""/>
      <w:lvlJc w:val="left"/>
    </w:lvl>
    <w:lvl w:ilvl="2" w:tplc="5E06A92C">
      <w:numFmt w:val="decimal"/>
      <w:lvlText w:val=""/>
      <w:lvlJc w:val="left"/>
    </w:lvl>
    <w:lvl w:ilvl="3" w:tplc="9A6ED834">
      <w:numFmt w:val="decimal"/>
      <w:lvlText w:val=""/>
      <w:lvlJc w:val="left"/>
    </w:lvl>
    <w:lvl w:ilvl="4" w:tplc="E076B776">
      <w:numFmt w:val="decimal"/>
      <w:lvlText w:val=""/>
      <w:lvlJc w:val="left"/>
    </w:lvl>
    <w:lvl w:ilvl="5" w:tplc="B2E220E6">
      <w:numFmt w:val="decimal"/>
      <w:lvlText w:val=""/>
      <w:lvlJc w:val="left"/>
    </w:lvl>
    <w:lvl w:ilvl="6" w:tplc="9308040C">
      <w:numFmt w:val="decimal"/>
      <w:lvlText w:val=""/>
      <w:lvlJc w:val="left"/>
    </w:lvl>
    <w:lvl w:ilvl="7" w:tplc="B7F49AB4">
      <w:numFmt w:val="decimal"/>
      <w:lvlText w:val=""/>
      <w:lvlJc w:val="left"/>
    </w:lvl>
    <w:lvl w:ilvl="8" w:tplc="9BB01874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BBB6D066"/>
    <w:lvl w:ilvl="0" w:tplc="8E8AB44C">
      <w:start w:val="1"/>
      <w:numFmt w:val="bullet"/>
      <w:lvlText w:val="ü"/>
      <w:lvlJc w:val="left"/>
    </w:lvl>
    <w:lvl w:ilvl="1" w:tplc="6D2EE460">
      <w:numFmt w:val="decimal"/>
      <w:lvlText w:val=""/>
      <w:lvlJc w:val="left"/>
    </w:lvl>
    <w:lvl w:ilvl="2" w:tplc="CE56633E">
      <w:numFmt w:val="decimal"/>
      <w:lvlText w:val=""/>
      <w:lvlJc w:val="left"/>
    </w:lvl>
    <w:lvl w:ilvl="3" w:tplc="A9AA55CE">
      <w:numFmt w:val="decimal"/>
      <w:lvlText w:val=""/>
      <w:lvlJc w:val="left"/>
    </w:lvl>
    <w:lvl w:ilvl="4" w:tplc="57E41F3E">
      <w:numFmt w:val="decimal"/>
      <w:lvlText w:val=""/>
      <w:lvlJc w:val="left"/>
    </w:lvl>
    <w:lvl w:ilvl="5" w:tplc="D0386A2C">
      <w:numFmt w:val="decimal"/>
      <w:lvlText w:val=""/>
      <w:lvlJc w:val="left"/>
    </w:lvl>
    <w:lvl w:ilvl="6" w:tplc="766EBAC0">
      <w:numFmt w:val="decimal"/>
      <w:lvlText w:val=""/>
      <w:lvlJc w:val="left"/>
    </w:lvl>
    <w:lvl w:ilvl="7" w:tplc="CE7CE016">
      <w:numFmt w:val="decimal"/>
      <w:lvlText w:val=""/>
      <w:lvlJc w:val="left"/>
    </w:lvl>
    <w:lvl w:ilvl="8" w:tplc="3B4C1AF6">
      <w:numFmt w:val="decimal"/>
      <w:lvlText w:val=""/>
      <w:lvlJc w:val="left"/>
    </w:lvl>
  </w:abstractNum>
  <w:abstractNum w:abstractNumId="12" w15:restartNumberingAfterBreak="0">
    <w:nsid w:val="00005D03"/>
    <w:multiLevelType w:val="hybridMultilevel"/>
    <w:tmpl w:val="1B4C9E5C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A52050F2">
      <w:numFmt w:val="decimal"/>
      <w:lvlText w:val=""/>
      <w:lvlJc w:val="left"/>
    </w:lvl>
    <w:lvl w:ilvl="2" w:tplc="EAB2360A">
      <w:numFmt w:val="decimal"/>
      <w:lvlText w:val=""/>
      <w:lvlJc w:val="left"/>
    </w:lvl>
    <w:lvl w:ilvl="3" w:tplc="945C36F6">
      <w:numFmt w:val="decimal"/>
      <w:lvlText w:val=""/>
      <w:lvlJc w:val="left"/>
    </w:lvl>
    <w:lvl w:ilvl="4" w:tplc="DE2CBB12">
      <w:numFmt w:val="decimal"/>
      <w:lvlText w:val=""/>
      <w:lvlJc w:val="left"/>
    </w:lvl>
    <w:lvl w:ilvl="5" w:tplc="53FA1118">
      <w:numFmt w:val="decimal"/>
      <w:lvlText w:val=""/>
      <w:lvlJc w:val="left"/>
    </w:lvl>
    <w:lvl w:ilvl="6" w:tplc="23D02F48">
      <w:numFmt w:val="decimal"/>
      <w:lvlText w:val=""/>
      <w:lvlJc w:val="left"/>
    </w:lvl>
    <w:lvl w:ilvl="7" w:tplc="5EBE2466">
      <w:numFmt w:val="decimal"/>
      <w:lvlText w:val=""/>
      <w:lvlJc w:val="left"/>
    </w:lvl>
    <w:lvl w:ilvl="8" w:tplc="A7503350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798C9202"/>
    <w:lvl w:ilvl="0" w:tplc="D73CCF4C">
      <w:start w:val="1"/>
      <w:numFmt w:val="bullet"/>
      <w:lvlText w:val="ü"/>
      <w:lvlJc w:val="left"/>
    </w:lvl>
    <w:lvl w:ilvl="1" w:tplc="2A4E63DC">
      <w:numFmt w:val="decimal"/>
      <w:lvlText w:val=""/>
      <w:lvlJc w:val="left"/>
    </w:lvl>
    <w:lvl w:ilvl="2" w:tplc="8CC049B2">
      <w:numFmt w:val="decimal"/>
      <w:lvlText w:val=""/>
      <w:lvlJc w:val="left"/>
    </w:lvl>
    <w:lvl w:ilvl="3" w:tplc="C89460BA">
      <w:numFmt w:val="decimal"/>
      <w:lvlText w:val=""/>
      <w:lvlJc w:val="left"/>
    </w:lvl>
    <w:lvl w:ilvl="4" w:tplc="4F6C3B74">
      <w:numFmt w:val="decimal"/>
      <w:lvlText w:val=""/>
      <w:lvlJc w:val="left"/>
    </w:lvl>
    <w:lvl w:ilvl="5" w:tplc="2138E856">
      <w:numFmt w:val="decimal"/>
      <w:lvlText w:val=""/>
      <w:lvlJc w:val="left"/>
    </w:lvl>
    <w:lvl w:ilvl="6" w:tplc="C9928A6E">
      <w:numFmt w:val="decimal"/>
      <w:lvlText w:val=""/>
      <w:lvlJc w:val="left"/>
    </w:lvl>
    <w:lvl w:ilvl="7" w:tplc="17768A70">
      <w:numFmt w:val="decimal"/>
      <w:lvlText w:val=""/>
      <w:lvlJc w:val="left"/>
    </w:lvl>
    <w:lvl w:ilvl="8" w:tplc="7916BF24">
      <w:numFmt w:val="decimal"/>
      <w:lvlText w:val=""/>
      <w:lvlJc w:val="left"/>
    </w:lvl>
  </w:abstractNum>
  <w:abstractNum w:abstractNumId="14" w15:restartNumberingAfterBreak="0">
    <w:nsid w:val="000066BB"/>
    <w:multiLevelType w:val="hybridMultilevel"/>
    <w:tmpl w:val="449A5642"/>
    <w:lvl w:ilvl="0" w:tplc="755CB95E">
      <w:start w:val="1"/>
      <w:numFmt w:val="bullet"/>
      <w:lvlText w:val="ü"/>
      <w:lvlJc w:val="left"/>
    </w:lvl>
    <w:lvl w:ilvl="1" w:tplc="C87CDFF6">
      <w:numFmt w:val="decimal"/>
      <w:lvlText w:val=""/>
      <w:lvlJc w:val="left"/>
    </w:lvl>
    <w:lvl w:ilvl="2" w:tplc="5CA47888">
      <w:numFmt w:val="decimal"/>
      <w:lvlText w:val=""/>
      <w:lvlJc w:val="left"/>
    </w:lvl>
    <w:lvl w:ilvl="3" w:tplc="96A82A0E">
      <w:numFmt w:val="decimal"/>
      <w:lvlText w:val=""/>
      <w:lvlJc w:val="left"/>
    </w:lvl>
    <w:lvl w:ilvl="4" w:tplc="A6C204D8">
      <w:numFmt w:val="decimal"/>
      <w:lvlText w:val=""/>
      <w:lvlJc w:val="left"/>
    </w:lvl>
    <w:lvl w:ilvl="5" w:tplc="0B341B48">
      <w:numFmt w:val="decimal"/>
      <w:lvlText w:val=""/>
      <w:lvlJc w:val="left"/>
    </w:lvl>
    <w:lvl w:ilvl="6" w:tplc="F2D0ABA4">
      <w:numFmt w:val="decimal"/>
      <w:lvlText w:val=""/>
      <w:lvlJc w:val="left"/>
    </w:lvl>
    <w:lvl w:ilvl="7" w:tplc="62A269CC">
      <w:numFmt w:val="decimal"/>
      <w:lvlText w:val=""/>
      <w:lvlJc w:val="left"/>
    </w:lvl>
    <w:lvl w:ilvl="8" w:tplc="23DCFC5A">
      <w:numFmt w:val="decimal"/>
      <w:lvlText w:val=""/>
      <w:lvlJc w:val="left"/>
    </w:lvl>
  </w:abstractNum>
  <w:abstractNum w:abstractNumId="15" w15:restartNumberingAfterBreak="0">
    <w:nsid w:val="0000701F"/>
    <w:multiLevelType w:val="hybridMultilevel"/>
    <w:tmpl w:val="6DE67CE0"/>
    <w:lvl w:ilvl="0" w:tplc="12E64D08">
      <w:start w:val="1"/>
      <w:numFmt w:val="bullet"/>
      <w:lvlText w:val="ü"/>
      <w:lvlJc w:val="left"/>
    </w:lvl>
    <w:lvl w:ilvl="1" w:tplc="921A9560">
      <w:numFmt w:val="decimal"/>
      <w:lvlText w:val=""/>
      <w:lvlJc w:val="left"/>
    </w:lvl>
    <w:lvl w:ilvl="2" w:tplc="F320B672">
      <w:numFmt w:val="decimal"/>
      <w:lvlText w:val=""/>
      <w:lvlJc w:val="left"/>
    </w:lvl>
    <w:lvl w:ilvl="3" w:tplc="BEF6915A">
      <w:numFmt w:val="decimal"/>
      <w:lvlText w:val=""/>
      <w:lvlJc w:val="left"/>
    </w:lvl>
    <w:lvl w:ilvl="4" w:tplc="A912BC36">
      <w:numFmt w:val="decimal"/>
      <w:lvlText w:val=""/>
      <w:lvlJc w:val="left"/>
    </w:lvl>
    <w:lvl w:ilvl="5" w:tplc="E79CF2D6">
      <w:numFmt w:val="decimal"/>
      <w:lvlText w:val=""/>
      <w:lvlJc w:val="left"/>
    </w:lvl>
    <w:lvl w:ilvl="6" w:tplc="B01E1B60">
      <w:numFmt w:val="decimal"/>
      <w:lvlText w:val=""/>
      <w:lvlJc w:val="left"/>
    </w:lvl>
    <w:lvl w:ilvl="7" w:tplc="76645DB8">
      <w:numFmt w:val="decimal"/>
      <w:lvlText w:val=""/>
      <w:lvlJc w:val="left"/>
    </w:lvl>
    <w:lvl w:ilvl="8" w:tplc="E18E9E70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4692C29C"/>
    <w:lvl w:ilvl="0" w:tplc="87309E1A">
      <w:start w:val="1"/>
      <w:numFmt w:val="bullet"/>
      <w:lvlText w:val="ü"/>
      <w:lvlJc w:val="left"/>
    </w:lvl>
    <w:lvl w:ilvl="1" w:tplc="D5B04922">
      <w:numFmt w:val="decimal"/>
      <w:lvlText w:val=""/>
      <w:lvlJc w:val="left"/>
    </w:lvl>
    <w:lvl w:ilvl="2" w:tplc="1A268156">
      <w:numFmt w:val="decimal"/>
      <w:lvlText w:val=""/>
      <w:lvlJc w:val="left"/>
    </w:lvl>
    <w:lvl w:ilvl="3" w:tplc="3EC8C8B2">
      <w:numFmt w:val="decimal"/>
      <w:lvlText w:val=""/>
      <w:lvlJc w:val="left"/>
    </w:lvl>
    <w:lvl w:ilvl="4" w:tplc="E98EB1CA">
      <w:numFmt w:val="decimal"/>
      <w:lvlText w:val=""/>
      <w:lvlJc w:val="left"/>
    </w:lvl>
    <w:lvl w:ilvl="5" w:tplc="202211BC">
      <w:numFmt w:val="decimal"/>
      <w:lvlText w:val=""/>
      <w:lvlJc w:val="left"/>
    </w:lvl>
    <w:lvl w:ilvl="6" w:tplc="D2BAB63C">
      <w:numFmt w:val="decimal"/>
      <w:lvlText w:val=""/>
      <w:lvlJc w:val="left"/>
    </w:lvl>
    <w:lvl w:ilvl="7" w:tplc="8E582A18">
      <w:numFmt w:val="decimal"/>
      <w:lvlText w:val=""/>
      <w:lvlJc w:val="left"/>
    </w:lvl>
    <w:lvl w:ilvl="8" w:tplc="6180F4CA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D7440500"/>
    <w:lvl w:ilvl="0" w:tplc="46B2840C">
      <w:start w:val="1"/>
      <w:numFmt w:val="bullet"/>
      <w:lvlText w:val="ü"/>
      <w:lvlJc w:val="left"/>
    </w:lvl>
    <w:lvl w:ilvl="1" w:tplc="383CABB8">
      <w:numFmt w:val="decimal"/>
      <w:lvlText w:val=""/>
      <w:lvlJc w:val="left"/>
    </w:lvl>
    <w:lvl w:ilvl="2" w:tplc="3DAA3558">
      <w:numFmt w:val="decimal"/>
      <w:lvlText w:val=""/>
      <w:lvlJc w:val="left"/>
    </w:lvl>
    <w:lvl w:ilvl="3" w:tplc="F698E0E6">
      <w:numFmt w:val="decimal"/>
      <w:lvlText w:val=""/>
      <w:lvlJc w:val="left"/>
    </w:lvl>
    <w:lvl w:ilvl="4" w:tplc="869A374C">
      <w:numFmt w:val="decimal"/>
      <w:lvlText w:val=""/>
      <w:lvlJc w:val="left"/>
    </w:lvl>
    <w:lvl w:ilvl="5" w:tplc="BF6C1496">
      <w:numFmt w:val="decimal"/>
      <w:lvlText w:val=""/>
      <w:lvlJc w:val="left"/>
    </w:lvl>
    <w:lvl w:ilvl="6" w:tplc="1B6C6FCC">
      <w:numFmt w:val="decimal"/>
      <w:lvlText w:val=""/>
      <w:lvlJc w:val="left"/>
    </w:lvl>
    <w:lvl w:ilvl="7" w:tplc="3E00F7EC">
      <w:numFmt w:val="decimal"/>
      <w:lvlText w:val=""/>
      <w:lvlJc w:val="left"/>
    </w:lvl>
    <w:lvl w:ilvl="8" w:tplc="C49645DA">
      <w:numFmt w:val="decimal"/>
      <w:lvlText w:val=""/>
      <w:lvlJc w:val="left"/>
    </w:lvl>
  </w:abstractNum>
  <w:abstractNum w:abstractNumId="18" w15:restartNumberingAfterBreak="0">
    <w:nsid w:val="01DE589A"/>
    <w:multiLevelType w:val="hybridMultilevel"/>
    <w:tmpl w:val="49F83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C4ABF"/>
    <w:multiLevelType w:val="hybridMultilevel"/>
    <w:tmpl w:val="9F84109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4F17DB"/>
    <w:multiLevelType w:val="hybridMultilevel"/>
    <w:tmpl w:val="08445D22"/>
    <w:lvl w:ilvl="0" w:tplc="6734B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01CF8"/>
    <w:multiLevelType w:val="hybridMultilevel"/>
    <w:tmpl w:val="3B04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E698D"/>
    <w:multiLevelType w:val="hybridMultilevel"/>
    <w:tmpl w:val="460CCA2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6707474">
    <w:abstractNumId w:val="6"/>
  </w:num>
  <w:num w:numId="2" w16cid:durableId="1105080552">
    <w:abstractNumId w:val="7"/>
  </w:num>
  <w:num w:numId="3" w16cid:durableId="624192762">
    <w:abstractNumId w:val="8"/>
  </w:num>
  <w:num w:numId="4" w16cid:durableId="802114193">
    <w:abstractNumId w:val="9"/>
  </w:num>
  <w:num w:numId="5" w16cid:durableId="782580682">
    <w:abstractNumId w:val="1"/>
  </w:num>
  <w:num w:numId="6" w16cid:durableId="537820548">
    <w:abstractNumId w:val="11"/>
  </w:num>
  <w:num w:numId="7" w16cid:durableId="721177650">
    <w:abstractNumId w:val="4"/>
  </w:num>
  <w:num w:numId="8" w16cid:durableId="1243415834">
    <w:abstractNumId w:val="3"/>
  </w:num>
  <w:num w:numId="9" w16cid:durableId="1953240801">
    <w:abstractNumId w:val="0"/>
  </w:num>
  <w:num w:numId="10" w16cid:durableId="1949699061">
    <w:abstractNumId w:val="10"/>
  </w:num>
  <w:num w:numId="11" w16cid:durableId="480385611">
    <w:abstractNumId w:val="13"/>
  </w:num>
  <w:num w:numId="12" w16cid:durableId="483277550">
    <w:abstractNumId w:val="14"/>
  </w:num>
  <w:num w:numId="13" w16cid:durableId="1518041544">
    <w:abstractNumId w:val="5"/>
  </w:num>
  <w:num w:numId="14" w16cid:durableId="1510295711">
    <w:abstractNumId w:val="2"/>
  </w:num>
  <w:num w:numId="15" w16cid:durableId="2100984985">
    <w:abstractNumId w:val="15"/>
  </w:num>
  <w:num w:numId="16" w16cid:durableId="1541161230">
    <w:abstractNumId w:val="12"/>
  </w:num>
  <w:num w:numId="17" w16cid:durableId="2121609934">
    <w:abstractNumId w:val="17"/>
  </w:num>
  <w:num w:numId="18" w16cid:durableId="1494180055">
    <w:abstractNumId w:val="16"/>
  </w:num>
  <w:num w:numId="19" w16cid:durableId="1990090892">
    <w:abstractNumId w:val="18"/>
  </w:num>
  <w:num w:numId="20" w16cid:durableId="1558396148">
    <w:abstractNumId w:val="22"/>
  </w:num>
  <w:num w:numId="21" w16cid:durableId="305282809">
    <w:abstractNumId w:val="19"/>
  </w:num>
  <w:num w:numId="22" w16cid:durableId="149911005">
    <w:abstractNumId w:val="21"/>
  </w:num>
  <w:num w:numId="23" w16cid:durableId="17281896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D2"/>
    <w:rsid w:val="0020160B"/>
    <w:rsid w:val="003A231E"/>
    <w:rsid w:val="0046772E"/>
    <w:rsid w:val="004836B0"/>
    <w:rsid w:val="00495612"/>
    <w:rsid w:val="005E1C9F"/>
    <w:rsid w:val="00630B11"/>
    <w:rsid w:val="00721D1E"/>
    <w:rsid w:val="00786BB5"/>
    <w:rsid w:val="008043D0"/>
    <w:rsid w:val="0080666B"/>
    <w:rsid w:val="009035D2"/>
    <w:rsid w:val="00962CF5"/>
    <w:rsid w:val="00A22739"/>
    <w:rsid w:val="00A36377"/>
    <w:rsid w:val="00A45781"/>
    <w:rsid w:val="00C47408"/>
    <w:rsid w:val="00C86E4F"/>
    <w:rsid w:val="00DE0F55"/>
    <w:rsid w:val="00F7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4902"/>
  <w15:docId w15:val="{AEC57FB6-86FC-47C0-8634-25A4EDAF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781"/>
  </w:style>
  <w:style w:type="paragraph" w:styleId="Footer">
    <w:name w:val="footer"/>
    <w:basedOn w:val="Normal"/>
    <w:link w:val="FooterChar"/>
    <w:uiPriority w:val="99"/>
    <w:unhideWhenUsed/>
    <w:rsid w:val="00A45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781"/>
  </w:style>
  <w:style w:type="paragraph" w:styleId="ListParagraph">
    <w:name w:val="List Paragraph"/>
    <w:basedOn w:val="Normal"/>
    <w:uiPriority w:val="34"/>
    <w:qFormat/>
    <w:rsid w:val="0063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frances breen</cp:lastModifiedBy>
  <cp:revision>4</cp:revision>
  <dcterms:created xsi:type="dcterms:W3CDTF">2022-11-18T01:00:00Z</dcterms:created>
  <dcterms:modified xsi:type="dcterms:W3CDTF">2022-11-18T02:22:00Z</dcterms:modified>
</cp:coreProperties>
</file>